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151" w:rsidRPr="006E3151" w:rsidRDefault="006E3151" w:rsidP="006E3151">
      <w:pPr>
        <w:pStyle w:val="Con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6E3151">
        <w:rPr>
          <w:rFonts w:ascii="Times New Roman" w:hAnsi="Times New Roman" w:cs="Times New Roman"/>
          <w:sz w:val="28"/>
          <w:szCs w:val="28"/>
        </w:rPr>
        <w:t xml:space="preserve"> ЯРГОМЖСКОГО СЕЛЬСКОГО ПОСЕЛЕНИЯ</w:t>
      </w:r>
    </w:p>
    <w:p w:rsidR="006E3151" w:rsidRPr="006E3151" w:rsidRDefault="006E3151" w:rsidP="006E3151">
      <w:pPr>
        <w:pStyle w:val="Con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E3151" w:rsidRPr="006E3151" w:rsidRDefault="006E3151" w:rsidP="006E3151">
      <w:pPr>
        <w:pStyle w:val="Con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E315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E3151" w:rsidRDefault="006E3151" w:rsidP="006E3151">
      <w:pPr>
        <w:rPr>
          <w:sz w:val="28"/>
          <w:szCs w:val="28"/>
          <w:lang w:eastAsia="ar-SA"/>
        </w:rPr>
      </w:pPr>
    </w:p>
    <w:p w:rsidR="006E3151" w:rsidRDefault="006E3151" w:rsidP="006E3151">
      <w:pPr>
        <w:rPr>
          <w:sz w:val="28"/>
          <w:szCs w:val="28"/>
          <w:lang w:eastAsia="ar-SA"/>
        </w:rPr>
      </w:pPr>
    </w:p>
    <w:p w:rsidR="006E3151" w:rsidRPr="00595AD9" w:rsidRDefault="006E3151" w:rsidP="006E3151">
      <w:pPr>
        <w:rPr>
          <w:sz w:val="27"/>
          <w:szCs w:val="27"/>
          <w:lang w:eastAsia="ar-SA"/>
        </w:rPr>
      </w:pPr>
      <w:r w:rsidRPr="006E3151">
        <w:rPr>
          <w:sz w:val="28"/>
          <w:szCs w:val="28"/>
          <w:lang w:eastAsia="ar-SA"/>
        </w:rPr>
        <w:t>24.09.2019                                        № 172</w:t>
      </w:r>
      <w:r w:rsidRPr="00595AD9">
        <w:rPr>
          <w:sz w:val="27"/>
          <w:szCs w:val="27"/>
          <w:lang w:eastAsia="ar-SA"/>
        </w:rPr>
        <w:t xml:space="preserve">    </w:t>
      </w:r>
    </w:p>
    <w:p w:rsidR="006E3151" w:rsidRPr="0006677E" w:rsidRDefault="006E3151" w:rsidP="006E3151">
      <w:pPr>
        <w:rPr>
          <w:lang w:eastAsia="ar-SA"/>
        </w:rPr>
      </w:pPr>
      <w:r>
        <w:rPr>
          <w:lang w:eastAsia="ar-SA"/>
        </w:rPr>
        <w:t xml:space="preserve"> </w:t>
      </w:r>
      <w:proofErr w:type="spellStart"/>
      <w:r>
        <w:rPr>
          <w:lang w:eastAsia="ar-SA"/>
        </w:rPr>
        <w:t>д</w:t>
      </w:r>
      <w:proofErr w:type="gramStart"/>
      <w:r>
        <w:rPr>
          <w:lang w:eastAsia="ar-SA"/>
        </w:rPr>
        <w:t>.Б</w:t>
      </w:r>
      <w:proofErr w:type="gramEnd"/>
      <w:r>
        <w:rPr>
          <w:lang w:eastAsia="ar-SA"/>
        </w:rPr>
        <w:t>отово</w:t>
      </w:r>
      <w:proofErr w:type="spellEnd"/>
    </w:p>
    <w:p w:rsidR="006E3151" w:rsidRPr="00595AD9" w:rsidRDefault="006E3151" w:rsidP="006E3151">
      <w:pPr>
        <w:rPr>
          <w:sz w:val="28"/>
          <w:szCs w:val="28"/>
          <w:lang w:eastAsia="ar-SA"/>
        </w:rPr>
      </w:pPr>
    </w:p>
    <w:tbl>
      <w:tblPr>
        <w:tblW w:w="0" w:type="auto"/>
        <w:tblLook w:val="04A0"/>
      </w:tblPr>
      <w:tblGrid>
        <w:gridCol w:w="6062"/>
      </w:tblGrid>
      <w:tr w:rsidR="006E3151" w:rsidTr="00033DA7">
        <w:trPr>
          <w:trHeight w:val="1006"/>
        </w:trPr>
        <w:tc>
          <w:tcPr>
            <w:tcW w:w="6062" w:type="dxa"/>
            <w:shd w:val="clear" w:color="auto" w:fill="auto"/>
          </w:tcPr>
          <w:p w:rsidR="006E3151" w:rsidRPr="00885EC4" w:rsidRDefault="006E3151" w:rsidP="00033DA7">
            <w:pPr>
              <w:jc w:val="both"/>
              <w:rPr>
                <w:sz w:val="26"/>
                <w:szCs w:val="26"/>
                <w:lang w:eastAsia="ar-SA"/>
              </w:rPr>
            </w:pPr>
            <w:proofErr w:type="gramStart"/>
            <w:r w:rsidRPr="00885EC4">
              <w:rPr>
                <w:sz w:val="26"/>
                <w:szCs w:val="26"/>
              </w:rPr>
              <w:t>О внесении изменении в постановление Админ</w:t>
            </w:r>
            <w:r w:rsidRPr="00885EC4">
              <w:rPr>
                <w:sz w:val="26"/>
                <w:szCs w:val="26"/>
              </w:rPr>
              <w:t>и</w:t>
            </w:r>
            <w:r w:rsidRPr="00885EC4">
              <w:rPr>
                <w:sz w:val="26"/>
                <w:szCs w:val="26"/>
              </w:rPr>
              <w:t xml:space="preserve">страции Яргомжского сельского поселения от </w:t>
            </w:r>
            <w:r w:rsidRPr="00885EC4">
              <w:rPr>
                <w:sz w:val="26"/>
                <w:szCs w:val="26"/>
                <w:lang w:eastAsia="ar-SA"/>
              </w:rPr>
              <w:t xml:space="preserve">28.01.2016 №14 </w:t>
            </w:r>
            <w:r w:rsidRPr="00885EC4">
              <w:rPr>
                <w:sz w:val="26"/>
                <w:szCs w:val="26"/>
              </w:rPr>
              <w:t>«Об утверждении Указаний о п</w:t>
            </w:r>
            <w:r w:rsidRPr="00885EC4">
              <w:rPr>
                <w:sz w:val="26"/>
                <w:szCs w:val="26"/>
              </w:rPr>
              <w:t>о</w:t>
            </w:r>
            <w:r w:rsidRPr="00885EC4">
              <w:rPr>
                <w:sz w:val="26"/>
                <w:szCs w:val="26"/>
              </w:rPr>
              <w:t>рядке формирования структуры кода целевой статьи расходов бюджета Яргомжского сельского посел</w:t>
            </w:r>
            <w:r w:rsidRPr="00885EC4">
              <w:rPr>
                <w:sz w:val="26"/>
                <w:szCs w:val="26"/>
              </w:rPr>
              <w:t>е</w:t>
            </w:r>
            <w:r w:rsidRPr="00885EC4">
              <w:rPr>
                <w:sz w:val="26"/>
                <w:szCs w:val="26"/>
              </w:rPr>
              <w:t>ния, о порядке применения справочной информ</w:t>
            </w:r>
            <w:r w:rsidRPr="00885EC4">
              <w:rPr>
                <w:sz w:val="26"/>
                <w:szCs w:val="26"/>
              </w:rPr>
              <w:t>а</w:t>
            </w:r>
            <w:r w:rsidRPr="00885EC4">
              <w:rPr>
                <w:sz w:val="26"/>
                <w:szCs w:val="26"/>
              </w:rPr>
              <w:t>ции, необходимой для детализации показателей сводной бюджетной росписи Яргомжского сельск</w:t>
            </w:r>
            <w:r w:rsidRPr="00885EC4">
              <w:rPr>
                <w:sz w:val="26"/>
                <w:szCs w:val="26"/>
              </w:rPr>
              <w:t>о</w:t>
            </w:r>
            <w:r w:rsidRPr="00885EC4">
              <w:rPr>
                <w:sz w:val="26"/>
                <w:szCs w:val="26"/>
              </w:rPr>
              <w:t>го поселения, показателей бюджетных росписей главных распорядителей бюджетных средств Я</w:t>
            </w:r>
            <w:r w:rsidRPr="00885EC4">
              <w:rPr>
                <w:sz w:val="26"/>
                <w:szCs w:val="26"/>
              </w:rPr>
              <w:t>р</w:t>
            </w:r>
            <w:r w:rsidRPr="00885EC4">
              <w:rPr>
                <w:sz w:val="26"/>
                <w:szCs w:val="26"/>
              </w:rPr>
              <w:t>гомжского сельского поселения и лимитов бюджетных обяз</w:t>
            </w:r>
            <w:r w:rsidRPr="00885EC4">
              <w:rPr>
                <w:sz w:val="26"/>
                <w:szCs w:val="26"/>
              </w:rPr>
              <w:t>а</w:t>
            </w:r>
            <w:r w:rsidRPr="00885EC4">
              <w:rPr>
                <w:sz w:val="26"/>
                <w:szCs w:val="26"/>
              </w:rPr>
              <w:t>тельств»</w:t>
            </w:r>
            <w:proofErr w:type="gramEnd"/>
          </w:p>
        </w:tc>
      </w:tr>
    </w:tbl>
    <w:p w:rsidR="006E3151" w:rsidRDefault="006E3151" w:rsidP="006E3151">
      <w:pPr>
        <w:rPr>
          <w:lang w:eastAsia="ar-SA"/>
        </w:rPr>
      </w:pPr>
    </w:p>
    <w:p w:rsidR="006E3151" w:rsidRPr="005D33B3" w:rsidRDefault="006E3151" w:rsidP="006E3151">
      <w:pPr>
        <w:rPr>
          <w:lang w:eastAsia="ar-SA"/>
        </w:rPr>
      </w:pPr>
    </w:p>
    <w:p w:rsidR="006E3151" w:rsidRPr="005D33B3" w:rsidRDefault="006E3151" w:rsidP="006E3151">
      <w:pPr>
        <w:pStyle w:val="ConsPlusTitle12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5D33B3">
        <w:rPr>
          <w:rFonts w:ascii="Times New Roman" w:hAnsi="Times New Roman" w:cs="Times New Roman"/>
          <w:b w:val="0"/>
          <w:sz w:val="26"/>
          <w:szCs w:val="26"/>
        </w:rPr>
        <w:t>В целях соблюдения единых подходов в части применении бюджетной класс</w:t>
      </w:r>
      <w:r w:rsidRPr="005D33B3">
        <w:rPr>
          <w:rFonts w:ascii="Times New Roman" w:hAnsi="Times New Roman" w:cs="Times New Roman"/>
          <w:b w:val="0"/>
          <w:sz w:val="26"/>
          <w:szCs w:val="26"/>
        </w:rPr>
        <w:t>и</w:t>
      </w:r>
      <w:r w:rsidRPr="005D33B3">
        <w:rPr>
          <w:rFonts w:ascii="Times New Roman" w:hAnsi="Times New Roman" w:cs="Times New Roman"/>
          <w:b w:val="0"/>
          <w:sz w:val="26"/>
          <w:szCs w:val="26"/>
        </w:rPr>
        <w:t xml:space="preserve">фикации при формировании и исполнении бюджета </w:t>
      </w:r>
      <w:r>
        <w:rPr>
          <w:rFonts w:ascii="Times New Roman" w:hAnsi="Times New Roman" w:cs="Times New Roman"/>
          <w:b w:val="0"/>
          <w:sz w:val="26"/>
          <w:szCs w:val="26"/>
        </w:rPr>
        <w:t>Яргомжского</w:t>
      </w:r>
      <w:r w:rsidRPr="005D33B3">
        <w:rPr>
          <w:rFonts w:ascii="Times New Roman" w:hAnsi="Times New Roman" w:cs="Times New Roman"/>
          <w:b w:val="0"/>
          <w:sz w:val="26"/>
          <w:szCs w:val="26"/>
        </w:rPr>
        <w:t xml:space="preserve"> сельского посел</w:t>
      </w:r>
      <w:r w:rsidRPr="005D33B3">
        <w:rPr>
          <w:rFonts w:ascii="Times New Roman" w:hAnsi="Times New Roman" w:cs="Times New Roman"/>
          <w:b w:val="0"/>
          <w:sz w:val="26"/>
          <w:szCs w:val="26"/>
        </w:rPr>
        <w:t>е</w:t>
      </w:r>
      <w:r w:rsidRPr="005D33B3">
        <w:rPr>
          <w:rFonts w:ascii="Times New Roman" w:hAnsi="Times New Roman" w:cs="Times New Roman"/>
          <w:b w:val="0"/>
          <w:sz w:val="26"/>
          <w:szCs w:val="26"/>
        </w:rPr>
        <w:t xml:space="preserve">ния в текущем финансовому году и плановом периоде, </w:t>
      </w:r>
      <w:proofErr w:type="gramEnd"/>
    </w:p>
    <w:p w:rsidR="006E3151" w:rsidRPr="005D33B3" w:rsidRDefault="006E3151" w:rsidP="006E3151">
      <w:pPr>
        <w:pStyle w:val="ConsPlusTitle12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5D33B3">
        <w:rPr>
          <w:rFonts w:ascii="Times New Roman" w:hAnsi="Times New Roman" w:cs="Times New Roman"/>
          <w:b w:val="0"/>
          <w:sz w:val="26"/>
          <w:szCs w:val="26"/>
        </w:rPr>
        <w:t xml:space="preserve">Администрация </w:t>
      </w:r>
      <w:r>
        <w:rPr>
          <w:rFonts w:ascii="Times New Roman" w:hAnsi="Times New Roman" w:cs="Times New Roman"/>
          <w:b w:val="0"/>
          <w:sz w:val="26"/>
          <w:szCs w:val="26"/>
        </w:rPr>
        <w:t>Яргомжского</w:t>
      </w:r>
      <w:r w:rsidRPr="005D33B3">
        <w:rPr>
          <w:rFonts w:ascii="Times New Roman" w:hAnsi="Times New Roman" w:cs="Times New Roman"/>
          <w:b w:val="0"/>
          <w:sz w:val="26"/>
          <w:szCs w:val="26"/>
        </w:rPr>
        <w:t xml:space="preserve"> сельского посел</w:t>
      </w:r>
      <w:r w:rsidRPr="005D33B3">
        <w:rPr>
          <w:rFonts w:ascii="Times New Roman" w:hAnsi="Times New Roman" w:cs="Times New Roman"/>
          <w:b w:val="0"/>
          <w:sz w:val="26"/>
          <w:szCs w:val="26"/>
        </w:rPr>
        <w:t>е</w:t>
      </w:r>
      <w:r w:rsidRPr="005D33B3">
        <w:rPr>
          <w:rFonts w:ascii="Times New Roman" w:hAnsi="Times New Roman" w:cs="Times New Roman"/>
          <w:b w:val="0"/>
          <w:sz w:val="26"/>
          <w:szCs w:val="26"/>
        </w:rPr>
        <w:t>ния</w:t>
      </w:r>
    </w:p>
    <w:p w:rsidR="006E3151" w:rsidRDefault="006E3151" w:rsidP="006E315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E3151" w:rsidRDefault="006E3151" w:rsidP="006E315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D33B3">
        <w:rPr>
          <w:sz w:val="26"/>
          <w:szCs w:val="26"/>
        </w:rPr>
        <w:t>ПОСТАНОВЛЯЕТ</w:t>
      </w:r>
      <w:r>
        <w:rPr>
          <w:sz w:val="26"/>
          <w:szCs w:val="26"/>
        </w:rPr>
        <w:t>:</w:t>
      </w:r>
    </w:p>
    <w:p w:rsidR="006E3151" w:rsidRPr="005D33B3" w:rsidRDefault="006E3151" w:rsidP="006E315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E3151" w:rsidRPr="00BC391D" w:rsidRDefault="006E3151" w:rsidP="006E315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 w:rsidRPr="002D1302">
        <w:rPr>
          <w:sz w:val="26"/>
          <w:szCs w:val="26"/>
        </w:rPr>
        <w:t>Внести изменения в Указания о порядке формирования структуры кода целевой статьи расходов бюджета Яргомжского сельского поселения, о порядке применения справочной информации, необходимой для детализации показателей сво</w:t>
      </w:r>
      <w:r w:rsidRPr="002D1302">
        <w:rPr>
          <w:sz w:val="26"/>
          <w:szCs w:val="26"/>
        </w:rPr>
        <w:t>д</w:t>
      </w:r>
      <w:r w:rsidRPr="002D1302">
        <w:rPr>
          <w:sz w:val="26"/>
          <w:szCs w:val="26"/>
        </w:rPr>
        <w:t>ной бюджетной росписи Яргомжского сельского поселения, показателей бюджетных ро</w:t>
      </w:r>
      <w:r>
        <w:rPr>
          <w:sz w:val="26"/>
          <w:szCs w:val="26"/>
        </w:rPr>
        <w:t xml:space="preserve">списей главных распорядителей </w:t>
      </w:r>
      <w:r w:rsidRPr="002D1302">
        <w:rPr>
          <w:sz w:val="26"/>
          <w:szCs w:val="26"/>
        </w:rPr>
        <w:t>бюджетных средств Яргомжского сельского поселения и лимитов бюджетных обязательст</w:t>
      </w:r>
      <w:r>
        <w:rPr>
          <w:sz w:val="26"/>
          <w:szCs w:val="26"/>
        </w:rPr>
        <w:t xml:space="preserve">в, утвержденные постановлением </w:t>
      </w:r>
      <w:r w:rsidRPr="002D1302">
        <w:rPr>
          <w:sz w:val="26"/>
          <w:szCs w:val="26"/>
        </w:rPr>
        <w:t>Адм</w:t>
      </w:r>
      <w:r w:rsidRPr="002D1302">
        <w:rPr>
          <w:sz w:val="26"/>
          <w:szCs w:val="26"/>
        </w:rPr>
        <w:t>и</w:t>
      </w:r>
      <w:r w:rsidRPr="002D1302">
        <w:rPr>
          <w:sz w:val="26"/>
          <w:szCs w:val="26"/>
        </w:rPr>
        <w:t xml:space="preserve">нистрации Яргомжского сельского поселения от </w:t>
      </w:r>
      <w:r>
        <w:rPr>
          <w:sz w:val="26"/>
          <w:szCs w:val="26"/>
          <w:lang w:eastAsia="ar-SA"/>
        </w:rPr>
        <w:t xml:space="preserve">28.01.2016 </w:t>
      </w:r>
      <w:r w:rsidRPr="002D1302">
        <w:rPr>
          <w:sz w:val="26"/>
          <w:szCs w:val="26"/>
          <w:lang w:eastAsia="ar-SA"/>
        </w:rPr>
        <w:t xml:space="preserve">№14, изложив их в новой </w:t>
      </w:r>
      <w:r w:rsidRPr="00BC391D">
        <w:rPr>
          <w:sz w:val="26"/>
          <w:szCs w:val="26"/>
          <w:lang w:eastAsia="ar-SA"/>
        </w:rPr>
        <w:t>редакции с</w:t>
      </w:r>
      <w:r w:rsidRPr="00BC391D">
        <w:rPr>
          <w:sz w:val="26"/>
          <w:szCs w:val="26"/>
          <w:lang w:eastAsia="ar-SA"/>
        </w:rPr>
        <w:t>о</w:t>
      </w:r>
      <w:r w:rsidRPr="00BC391D">
        <w:rPr>
          <w:sz w:val="26"/>
          <w:szCs w:val="26"/>
          <w:lang w:eastAsia="ar-SA"/>
        </w:rPr>
        <w:t>гласно</w:t>
      </w:r>
      <w:proofErr w:type="gramEnd"/>
      <w:r w:rsidRPr="00BC391D">
        <w:rPr>
          <w:sz w:val="26"/>
          <w:szCs w:val="26"/>
          <w:lang w:eastAsia="ar-SA"/>
        </w:rPr>
        <w:t xml:space="preserve"> приложени</w:t>
      </w:r>
      <w:r>
        <w:rPr>
          <w:sz w:val="26"/>
          <w:szCs w:val="26"/>
          <w:lang w:eastAsia="ar-SA"/>
        </w:rPr>
        <w:t>ю к настоящему постановлению.</w:t>
      </w:r>
    </w:p>
    <w:p w:rsidR="006E3151" w:rsidRPr="00BC391D" w:rsidRDefault="006E3151" w:rsidP="006E3151">
      <w:pPr>
        <w:pStyle w:val="ConsPlusTitle12"/>
        <w:suppressAutoHyphens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2. </w:t>
      </w:r>
      <w:r w:rsidRPr="008C4CD8">
        <w:rPr>
          <w:rFonts w:ascii="Times New Roman" w:hAnsi="Times New Roman" w:cs="Times New Roman"/>
          <w:b w:val="0"/>
          <w:sz w:val="26"/>
          <w:szCs w:val="26"/>
        </w:rPr>
        <w:t>Настоящее постановление вступает в силу с момента его подписания и распространяется на правоотношения, возникшие с 01.0</w:t>
      </w:r>
      <w:r>
        <w:rPr>
          <w:rFonts w:ascii="Times New Roman" w:hAnsi="Times New Roman" w:cs="Times New Roman"/>
          <w:b w:val="0"/>
          <w:sz w:val="26"/>
          <w:szCs w:val="26"/>
        </w:rPr>
        <w:t>3</w:t>
      </w:r>
      <w:r w:rsidRPr="008C4CD8">
        <w:rPr>
          <w:rFonts w:ascii="Times New Roman" w:hAnsi="Times New Roman" w:cs="Times New Roman"/>
          <w:b w:val="0"/>
          <w:sz w:val="26"/>
          <w:szCs w:val="26"/>
        </w:rPr>
        <w:t>.201</w:t>
      </w:r>
      <w:r>
        <w:rPr>
          <w:rFonts w:ascii="Times New Roman" w:hAnsi="Times New Roman" w:cs="Times New Roman"/>
          <w:b w:val="0"/>
          <w:sz w:val="26"/>
          <w:szCs w:val="26"/>
        </w:rPr>
        <w:t>9</w:t>
      </w:r>
      <w:r w:rsidRPr="008C4CD8">
        <w:rPr>
          <w:rFonts w:ascii="Times New Roman" w:hAnsi="Times New Roman" w:cs="Times New Roman"/>
          <w:b w:val="0"/>
          <w:sz w:val="26"/>
          <w:szCs w:val="26"/>
        </w:rPr>
        <w:t xml:space="preserve"> года.</w:t>
      </w:r>
    </w:p>
    <w:p w:rsidR="006E3151" w:rsidRPr="002D1302" w:rsidRDefault="006E3151" w:rsidP="006E3151">
      <w:pPr>
        <w:pStyle w:val="ConsPlusTitle12"/>
        <w:suppressAutoHyphens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C391D">
        <w:rPr>
          <w:rFonts w:ascii="Times New Roman" w:hAnsi="Times New Roman" w:cs="Times New Roman"/>
          <w:b w:val="0"/>
          <w:sz w:val="26"/>
          <w:szCs w:val="26"/>
        </w:rPr>
        <w:t>3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Pr="00BC391D">
        <w:rPr>
          <w:rFonts w:ascii="Times New Roman" w:hAnsi="Times New Roman" w:cs="Times New Roman"/>
          <w:b w:val="0"/>
          <w:sz w:val="26"/>
          <w:szCs w:val="26"/>
        </w:rPr>
        <w:t>Контроль за исполнением постановления оставляю за собой.</w:t>
      </w:r>
    </w:p>
    <w:p w:rsidR="006E3151" w:rsidRPr="002D1302" w:rsidRDefault="006E3151" w:rsidP="006E3151">
      <w:pPr>
        <w:pStyle w:val="ConsPlusTitle12"/>
        <w:suppressAutoHyphens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D1302">
        <w:rPr>
          <w:rFonts w:ascii="Times New Roman" w:hAnsi="Times New Roman" w:cs="Times New Roman"/>
          <w:b w:val="0"/>
          <w:sz w:val="26"/>
          <w:szCs w:val="26"/>
        </w:rPr>
        <w:t>4. Настоящее постановление подлежит опубликованию в информационном вестнике «Яргомж», а также  размещению на официальном сайте Администрации Яргомжского сельского поселения в информационно-телекоммуникационной сети «Интернет».</w:t>
      </w:r>
    </w:p>
    <w:p w:rsidR="006E3151" w:rsidRPr="005D33B3" w:rsidRDefault="006E3151" w:rsidP="006E3151">
      <w:pPr>
        <w:suppressAutoHyphens/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</w:p>
    <w:p w:rsidR="006E3151" w:rsidRPr="005D33B3" w:rsidRDefault="006E3151" w:rsidP="006E3151">
      <w:pPr>
        <w:suppressAutoHyphens/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</w:p>
    <w:p w:rsidR="006E3151" w:rsidRPr="005D33B3" w:rsidRDefault="006E3151" w:rsidP="006E3151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5D33B3">
        <w:rPr>
          <w:sz w:val="26"/>
          <w:szCs w:val="26"/>
        </w:rPr>
        <w:t xml:space="preserve">Глава </w:t>
      </w:r>
      <w:r>
        <w:rPr>
          <w:sz w:val="26"/>
          <w:szCs w:val="26"/>
        </w:rPr>
        <w:t xml:space="preserve">сельского </w:t>
      </w:r>
      <w:r w:rsidRPr="005D33B3">
        <w:rPr>
          <w:sz w:val="26"/>
          <w:szCs w:val="26"/>
        </w:rPr>
        <w:t xml:space="preserve">поселения </w:t>
      </w:r>
      <w:r w:rsidRPr="005D33B3">
        <w:rPr>
          <w:sz w:val="26"/>
          <w:szCs w:val="26"/>
        </w:rPr>
        <w:tab/>
      </w:r>
      <w:r w:rsidRPr="005D33B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А.Г.Пычев</w:t>
      </w:r>
    </w:p>
    <w:p w:rsidR="006E3151" w:rsidRPr="005D33B3" w:rsidRDefault="006E3151" w:rsidP="006E3151">
      <w:pPr>
        <w:suppressAutoHyphens/>
        <w:autoSpaceDE w:val="0"/>
        <w:autoSpaceDN w:val="0"/>
        <w:adjustRightInd w:val="0"/>
        <w:jc w:val="right"/>
        <w:rPr>
          <w:color w:val="FF0000"/>
          <w:sz w:val="26"/>
          <w:szCs w:val="26"/>
        </w:rPr>
      </w:pPr>
    </w:p>
    <w:p w:rsidR="006E3151" w:rsidRPr="009D3405" w:rsidRDefault="006E3151" w:rsidP="006E3151">
      <w:pPr>
        <w:suppressAutoHyphens/>
        <w:autoSpaceDE w:val="0"/>
        <w:autoSpaceDN w:val="0"/>
        <w:adjustRightInd w:val="0"/>
        <w:jc w:val="right"/>
        <w:rPr>
          <w:sz w:val="27"/>
          <w:szCs w:val="27"/>
        </w:rPr>
      </w:pPr>
    </w:p>
    <w:p w:rsidR="006E3151" w:rsidRPr="00457325" w:rsidRDefault="006E3151" w:rsidP="006E3151">
      <w:pPr>
        <w:suppressAutoHyphens/>
        <w:autoSpaceDE w:val="0"/>
        <w:autoSpaceDN w:val="0"/>
        <w:adjustRightInd w:val="0"/>
        <w:ind w:firstLine="3960"/>
        <w:rPr>
          <w:sz w:val="28"/>
          <w:szCs w:val="28"/>
        </w:rPr>
        <w:sectPr w:rsidR="006E3151" w:rsidRPr="00457325" w:rsidSect="006C2AE1">
          <w:pgSz w:w="11906" w:h="16838"/>
          <w:pgMar w:top="851" w:right="851" w:bottom="851" w:left="1418" w:header="0" w:footer="0" w:gutter="0"/>
          <w:cols w:space="708"/>
          <w:docGrid w:linePitch="360"/>
        </w:sectPr>
      </w:pPr>
    </w:p>
    <w:p w:rsidR="006E3151" w:rsidRPr="00825CFA" w:rsidRDefault="006E3151" w:rsidP="006E3151">
      <w:pPr>
        <w:suppressAutoHyphens/>
        <w:autoSpaceDE w:val="0"/>
        <w:autoSpaceDN w:val="0"/>
        <w:adjustRightInd w:val="0"/>
        <w:ind w:firstLine="4536"/>
        <w:rPr>
          <w:sz w:val="21"/>
          <w:szCs w:val="21"/>
        </w:rPr>
      </w:pPr>
      <w:r w:rsidRPr="00825CFA">
        <w:rPr>
          <w:sz w:val="21"/>
          <w:szCs w:val="21"/>
        </w:rPr>
        <w:lastRenderedPageBreak/>
        <w:t xml:space="preserve">Приложение </w:t>
      </w:r>
    </w:p>
    <w:p w:rsidR="006E3151" w:rsidRPr="00825CFA" w:rsidRDefault="006E3151" w:rsidP="006E3151">
      <w:pPr>
        <w:suppressAutoHyphens/>
        <w:autoSpaceDE w:val="0"/>
        <w:autoSpaceDN w:val="0"/>
        <w:adjustRightInd w:val="0"/>
        <w:ind w:firstLine="4536"/>
        <w:rPr>
          <w:sz w:val="21"/>
          <w:szCs w:val="21"/>
        </w:rPr>
      </w:pPr>
      <w:r w:rsidRPr="00825CFA">
        <w:rPr>
          <w:sz w:val="21"/>
          <w:szCs w:val="21"/>
        </w:rPr>
        <w:t xml:space="preserve">к постановлению Администрации </w:t>
      </w:r>
    </w:p>
    <w:p w:rsidR="006E3151" w:rsidRPr="00825CFA" w:rsidRDefault="006E3151" w:rsidP="006E3151">
      <w:pPr>
        <w:suppressAutoHyphens/>
        <w:autoSpaceDE w:val="0"/>
        <w:autoSpaceDN w:val="0"/>
        <w:adjustRightInd w:val="0"/>
        <w:ind w:firstLine="4536"/>
        <w:rPr>
          <w:sz w:val="21"/>
          <w:szCs w:val="21"/>
        </w:rPr>
      </w:pPr>
      <w:r>
        <w:rPr>
          <w:sz w:val="21"/>
          <w:szCs w:val="21"/>
        </w:rPr>
        <w:t xml:space="preserve">Яргомжского </w:t>
      </w:r>
      <w:r w:rsidRPr="00825CFA">
        <w:rPr>
          <w:sz w:val="21"/>
          <w:szCs w:val="21"/>
        </w:rPr>
        <w:t xml:space="preserve"> сельского поселения </w:t>
      </w:r>
    </w:p>
    <w:p w:rsidR="006E3151" w:rsidRPr="00825CFA" w:rsidRDefault="006E3151" w:rsidP="006E3151">
      <w:pPr>
        <w:suppressAutoHyphens/>
        <w:autoSpaceDE w:val="0"/>
        <w:autoSpaceDN w:val="0"/>
        <w:adjustRightInd w:val="0"/>
        <w:ind w:firstLine="4536"/>
        <w:rPr>
          <w:sz w:val="21"/>
          <w:szCs w:val="21"/>
        </w:rPr>
      </w:pPr>
      <w:r w:rsidRPr="006E3151">
        <w:rPr>
          <w:sz w:val="21"/>
          <w:szCs w:val="21"/>
        </w:rPr>
        <w:t>от 24.09.2019</w:t>
      </w:r>
      <w:r w:rsidRPr="006E3151">
        <w:rPr>
          <w:sz w:val="21"/>
          <w:szCs w:val="21"/>
          <w:lang w:eastAsia="ar-SA"/>
        </w:rPr>
        <w:t xml:space="preserve"> № 172</w:t>
      </w:r>
    </w:p>
    <w:p w:rsidR="006E3151" w:rsidRPr="001E3975" w:rsidRDefault="006E3151" w:rsidP="006E3151">
      <w:pPr>
        <w:widowControl w:val="0"/>
        <w:suppressAutoHyphens/>
        <w:autoSpaceDE w:val="0"/>
        <w:autoSpaceDN w:val="0"/>
        <w:adjustRightInd w:val="0"/>
        <w:jc w:val="center"/>
        <w:rPr>
          <w:sz w:val="21"/>
          <w:szCs w:val="21"/>
        </w:rPr>
      </w:pPr>
    </w:p>
    <w:p w:rsidR="006E3151" w:rsidRPr="001E3975" w:rsidRDefault="006E3151" w:rsidP="006E3151">
      <w:pPr>
        <w:suppressAutoHyphens/>
        <w:autoSpaceDE w:val="0"/>
        <w:autoSpaceDN w:val="0"/>
        <w:adjustRightInd w:val="0"/>
        <w:ind w:firstLine="5529"/>
        <w:rPr>
          <w:sz w:val="21"/>
          <w:szCs w:val="21"/>
        </w:rPr>
      </w:pPr>
      <w:r w:rsidRPr="001E3975">
        <w:rPr>
          <w:sz w:val="21"/>
          <w:szCs w:val="21"/>
        </w:rPr>
        <w:t xml:space="preserve">«Приложение </w:t>
      </w:r>
    </w:p>
    <w:p w:rsidR="006E3151" w:rsidRPr="001E3975" w:rsidRDefault="006E3151" w:rsidP="006E3151">
      <w:pPr>
        <w:suppressAutoHyphens/>
        <w:autoSpaceDE w:val="0"/>
        <w:autoSpaceDN w:val="0"/>
        <w:adjustRightInd w:val="0"/>
        <w:ind w:firstLine="5529"/>
        <w:rPr>
          <w:sz w:val="21"/>
          <w:szCs w:val="21"/>
        </w:rPr>
      </w:pPr>
      <w:r w:rsidRPr="001E3975">
        <w:rPr>
          <w:sz w:val="21"/>
          <w:szCs w:val="21"/>
        </w:rPr>
        <w:t xml:space="preserve">к постановлению Администрации </w:t>
      </w:r>
    </w:p>
    <w:p w:rsidR="006E3151" w:rsidRPr="001E3975" w:rsidRDefault="006E3151" w:rsidP="006E3151">
      <w:pPr>
        <w:suppressAutoHyphens/>
        <w:autoSpaceDE w:val="0"/>
        <w:autoSpaceDN w:val="0"/>
        <w:adjustRightInd w:val="0"/>
        <w:ind w:firstLine="5529"/>
        <w:rPr>
          <w:sz w:val="21"/>
          <w:szCs w:val="21"/>
        </w:rPr>
      </w:pPr>
      <w:r w:rsidRPr="001E3975">
        <w:rPr>
          <w:sz w:val="21"/>
          <w:szCs w:val="21"/>
        </w:rPr>
        <w:t xml:space="preserve">Яргомжского сельского поселения </w:t>
      </w:r>
    </w:p>
    <w:p w:rsidR="006E3151" w:rsidRPr="001E3975" w:rsidRDefault="006E3151" w:rsidP="006E3151">
      <w:pPr>
        <w:suppressAutoHyphens/>
        <w:autoSpaceDE w:val="0"/>
        <w:autoSpaceDN w:val="0"/>
        <w:adjustRightInd w:val="0"/>
        <w:ind w:firstLine="5529"/>
        <w:rPr>
          <w:sz w:val="21"/>
          <w:szCs w:val="21"/>
        </w:rPr>
      </w:pPr>
      <w:r w:rsidRPr="001E3975">
        <w:rPr>
          <w:sz w:val="21"/>
          <w:szCs w:val="21"/>
        </w:rPr>
        <w:t xml:space="preserve">от </w:t>
      </w:r>
      <w:r>
        <w:rPr>
          <w:sz w:val="21"/>
          <w:szCs w:val="21"/>
          <w:lang w:eastAsia="ar-SA"/>
        </w:rPr>
        <w:t xml:space="preserve">28.01.2016 года </w:t>
      </w:r>
      <w:r w:rsidRPr="001E3975">
        <w:rPr>
          <w:sz w:val="21"/>
          <w:szCs w:val="21"/>
          <w:lang w:eastAsia="ar-SA"/>
        </w:rPr>
        <w:t xml:space="preserve">№14            </w:t>
      </w:r>
    </w:p>
    <w:p w:rsidR="006E3151" w:rsidRPr="00DD6536" w:rsidRDefault="006E3151" w:rsidP="006E3151">
      <w:pPr>
        <w:widowControl w:val="0"/>
        <w:suppressAutoHyphens/>
        <w:autoSpaceDE w:val="0"/>
        <w:autoSpaceDN w:val="0"/>
        <w:adjustRightInd w:val="0"/>
        <w:jc w:val="center"/>
      </w:pPr>
    </w:p>
    <w:p w:rsidR="006E3151" w:rsidRPr="00DD6536" w:rsidRDefault="006E3151" w:rsidP="006E3151">
      <w:pPr>
        <w:widowControl w:val="0"/>
        <w:suppressAutoHyphens/>
        <w:autoSpaceDE w:val="0"/>
        <w:autoSpaceDN w:val="0"/>
        <w:adjustRightInd w:val="0"/>
        <w:jc w:val="center"/>
      </w:pPr>
      <w:r w:rsidRPr="00DD6536">
        <w:t>УКАЗАНИЯ</w:t>
      </w:r>
      <w:r w:rsidRPr="00DD6536">
        <w:br/>
        <w:t xml:space="preserve">о порядке </w:t>
      </w:r>
      <w:proofErr w:type="gramStart"/>
      <w:r w:rsidRPr="00DD6536">
        <w:t>формирования структуры кода целевой статьи расходов бюджета</w:t>
      </w:r>
      <w:proofErr w:type="gramEnd"/>
      <w:r w:rsidRPr="00DD6536">
        <w:t xml:space="preserve"> </w:t>
      </w:r>
    </w:p>
    <w:p w:rsidR="006E3151" w:rsidRPr="00DD6536" w:rsidRDefault="006E3151" w:rsidP="006E3151">
      <w:pPr>
        <w:widowControl w:val="0"/>
        <w:suppressAutoHyphens/>
        <w:autoSpaceDE w:val="0"/>
        <w:autoSpaceDN w:val="0"/>
        <w:adjustRightInd w:val="0"/>
        <w:jc w:val="center"/>
      </w:pPr>
      <w:r w:rsidRPr="00DD6536">
        <w:t xml:space="preserve">Яргомжского сельского поселения, о порядке применения справочной информации, необходимой для детализации показателей сводной бюджетной росписи Яргомжского </w:t>
      </w:r>
    </w:p>
    <w:p w:rsidR="006E3151" w:rsidRPr="00DD6536" w:rsidRDefault="006E3151" w:rsidP="006E3151">
      <w:pPr>
        <w:widowControl w:val="0"/>
        <w:suppressAutoHyphens/>
        <w:autoSpaceDE w:val="0"/>
        <w:autoSpaceDN w:val="0"/>
        <w:adjustRightInd w:val="0"/>
        <w:jc w:val="center"/>
      </w:pPr>
      <w:r w:rsidRPr="00DD6536">
        <w:t xml:space="preserve">сельского поселения, бюджетных росписей главных распорядителей  </w:t>
      </w:r>
    </w:p>
    <w:p w:rsidR="006E3151" w:rsidRPr="00DD6536" w:rsidRDefault="006E3151" w:rsidP="006E3151">
      <w:pPr>
        <w:widowControl w:val="0"/>
        <w:suppressAutoHyphens/>
        <w:autoSpaceDE w:val="0"/>
        <w:autoSpaceDN w:val="0"/>
        <w:adjustRightInd w:val="0"/>
        <w:jc w:val="center"/>
      </w:pPr>
      <w:r w:rsidRPr="00DD6536">
        <w:t>бюджетных средств Яргомжского сельского поселения</w:t>
      </w:r>
    </w:p>
    <w:p w:rsidR="006E3151" w:rsidRPr="00DD6536" w:rsidRDefault="006E3151" w:rsidP="006E3151">
      <w:pPr>
        <w:widowControl w:val="0"/>
        <w:suppressAutoHyphens/>
        <w:autoSpaceDE w:val="0"/>
        <w:autoSpaceDN w:val="0"/>
        <w:adjustRightInd w:val="0"/>
        <w:jc w:val="center"/>
      </w:pPr>
      <w:r w:rsidRPr="00DD6536">
        <w:t>(далее – Указания)</w:t>
      </w:r>
    </w:p>
    <w:p w:rsidR="006E3151" w:rsidRPr="00DD6536" w:rsidRDefault="006E3151" w:rsidP="006E3151">
      <w:pPr>
        <w:autoSpaceDE w:val="0"/>
        <w:autoSpaceDN w:val="0"/>
        <w:adjustRightInd w:val="0"/>
        <w:ind w:firstLine="540"/>
        <w:jc w:val="right"/>
      </w:pPr>
    </w:p>
    <w:p w:rsidR="006E3151" w:rsidRPr="00DD6536" w:rsidRDefault="006E3151" w:rsidP="006E3151">
      <w:pPr>
        <w:widowControl w:val="0"/>
        <w:autoSpaceDE w:val="0"/>
        <w:autoSpaceDN w:val="0"/>
        <w:adjustRightInd w:val="0"/>
        <w:jc w:val="center"/>
      </w:pPr>
      <w:r w:rsidRPr="00DD6536">
        <w:t>1. Общие положения</w:t>
      </w:r>
    </w:p>
    <w:p w:rsidR="006E3151" w:rsidRPr="00DD6536" w:rsidRDefault="006E3151" w:rsidP="006E3151">
      <w:pPr>
        <w:widowControl w:val="0"/>
        <w:autoSpaceDE w:val="0"/>
        <w:autoSpaceDN w:val="0"/>
        <w:adjustRightInd w:val="0"/>
        <w:ind w:firstLine="540"/>
        <w:jc w:val="center"/>
      </w:pPr>
    </w:p>
    <w:p w:rsidR="006E3151" w:rsidRPr="00A70EF1" w:rsidRDefault="006E3151" w:rsidP="006E3151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proofErr w:type="gramStart"/>
      <w:r w:rsidRPr="00DD6536">
        <w:t xml:space="preserve">Настоящие Указания разработаны с учетом общих положений по формированию перечня </w:t>
      </w:r>
      <w:r w:rsidRPr="00A70EF1">
        <w:t>целевых статей, установленных Порядком формирования и применения кодов бюджетной классификации Российской Федерации, их структуры и принципов назначения,  утвержденным приказом Министерства финансов Российской Федерации от 08.06.2018</w:t>
      </w:r>
      <w:r>
        <w:t xml:space="preserve"> года</w:t>
      </w:r>
      <w:r w:rsidRPr="00A70EF1">
        <w:t xml:space="preserve"> №132Н, в целях обеспечения единства применения бюджетной классификации Российской Федерации при формировании проекта бюджета поселения на очередной финансовый год и плановый период и устанавливают</w:t>
      </w:r>
      <w:proofErr w:type="gramEnd"/>
      <w:r w:rsidRPr="00A70EF1">
        <w:t xml:space="preserve"> порядок </w:t>
      </w:r>
      <w:proofErr w:type="gramStart"/>
      <w:r w:rsidRPr="00A70EF1">
        <w:t>формирования структуры кода целевой статьи расходов бюджета</w:t>
      </w:r>
      <w:proofErr w:type="gramEnd"/>
      <w:r w:rsidRPr="00A70EF1">
        <w:t xml:space="preserve"> поселения, порядок применения справочной информации, необходимой для детализации показателей сводной бюджетной росписи поселения, бюджетных росписей главных распорядителей  бюджетных средств и лимитов бюджетных обязательств, а также порядок применения дополнительных детализирующих кодов при проведении операций со средствами муниципальных бюджетных учреждений.  </w:t>
      </w:r>
    </w:p>
    <w:p w:rsidR="006E3151" w:rsidRPr="00DD6536" w:rsidRDefault="006E3151" w:rsidP="006E3151">
      <w:pPr>
        <w:widowControl w:val="0"/>
        <w:autoSpaceDE w:val="0"/>
        <w:autoSpaceDN w:val="0"/>
        <w:adjustRightInd w:val="0"/>
        <w:jc w:val="center"/>
      </w:pPr>
    </w:p>
    <w:p w:rsidR="006E3151" w:rsidRPr="00DD6536" w:rsidRDefault="006E3151" w:rsidP="006E3151">
      <w:pPr>
        <w:widowControl w:val="0"/>
        <w:suppressAutoHyphens/>
        <w:autoSpaceDE w:val="0"/>
        <w:autoSpaceDN w:val="0"/>
        <w:adjustRightInd w:val="0"/>
        <w:jc w:val="center"/>
      </w:pPr>
      <w:r w:rsidRPr="00DD6536">
        <w:t xml:space="preserve">Раздел </w:t>
      </w:r>
      <w:r w:rsidRPr="00DD6536">
        <w:rPr>
          <w:lang w:val="en-US"/>
        </w:rPr>
        <w:t>I</w:t>
      </w:r>
      <w:r w:rsidRPr="00DD6536">
        <w:t xml:space="preserve">. Порядок формирования структуры кода целевой статьи </w:t>
      </w:r>
    </w:p>
    <w:p w:rsidR="006E3151" w:rsidRPr="00DD6536" w:rsidRDefault="006E3151" w:rsidP="006E3151">
      <w:pPr>
        <w:widowControl w:val="0"/>
        <w:suppressAutoHyphens/>
        <w:autoSpaceDE w:val="0"/>
        <w:autoSpaceDN w:val="0"/>
        <w:adjustRightInd w:val="0"/>
        <w:jc w:val="center"/>
      </w:pPr>
      <w:r w:rsidRPr="00DD6536">
        <w:t>расходов бюджета Яргомжского сельского поселения</w:t>
      </w:r>
    </w:p>
    <w:p w:rsidR="006E3151" w:rsidRPr="00DD6536" w:rsidRDefault="006E3151" w:rsidP="006E3151">
      <w:pPr>
        <w:widowControl w:val="0"/>
        <w:autoSpaceDE w:val="0"/>
        <w:autoSpaceDN w:val="0"/>
        <w:adjustRightInd w:val="0"/>
        <w:jc w:val="center"/>
      </w:pPr>
    </w:p>
    <w:p w:rsidR="006E3151" w:rsidRPr="00DD6536" w:rsidRDefault="006E3151" w:rsidP="006E3151">
      <w:pPr>
        <w:ind w:firstLine="709"/>
        <w:jc w:val="both"/>
      </w:pPr>
      <w:r w:rsidRPr="00DD6536">
        <w:rPr>
          <w:snapToGrid w:val="0"/>
        </w:rPr>
        <w:t>1. Целевые статьи классификации расходов бюджета поселения (далее – целевые ст</w:t>
      </w:r>
      <w:r w:rsidRPr="00DD6536">
        <w:rPr>
          <w:snapToGrid w:val="0"/>
        </w:rPr>
        <w:t>а</w:t>
      </w:r>
      <w:r w:rsidRPr="00DD6536">
        <w:rPr>
          <w:snapToGrid w:val="0"/>
        </w:rPr>
        <w:t xml:space="preserve">тьи) обеспечивают привязку </w:t>
      </w:r>
      <w:r w:rsidRPr="00DD6536">
        <w:t xml:space="preserve">бюджетных ассигнований бюджета поселения: </w:t>
      </w:r>
    </w:p>
    <w:p w:rsidR="006E3151" w:rsidRPr="00DD6536" w:rsidRDefault="006E3151" w:rsidP="006E3151">
      <w:pPr>
        <w:ind w:firstLine="709"/>
        <w:jc w:val="both"/>
      </w:pPr>
      <w:r w:rsidRPr="00DD6536">
        <w:t xml:space="preserve">- к муниципальным программам, утвержденным постановлениями Администрации </w:t>
      </w:r>
      <w:r>
        <w:t>Яргомжского</w:t>
      </w:r>
      <w:r w:rsidRPr="00DD6536">
        <w:t xml:space="preserve"> сельского поселения (далее - муниципальные програ</w:t>
      </w:r>
      <w:r w:rsidRPr="00DD6536">
        <w:t>м</w:t>
      </w:r>
      <w:r w:rsidRPr="00DD6536">
        <w:t>мы),</w:t>
      </w:r>
    </w:p>
    <w:p w:rsidR="006E3151" w:rsidRDefault="006E3151" w:rsidP="006E3151">
      <w:pPr>
        <w:ind w:firstLine="709"/>
        <w:jc w:val="both"/>
      </w:pPr>
      <w:r w:rsidRPr="00DD6536">
        <w:t xml:space="preserve">- не включенным в муниципальные программы направлениям деятельности (далее - </w:t>
      </w:r>
      <w:proofErr w:type="spellStart"/>
      <w:r w:rsidRPr="00DD6536">
        <w:t>непрограммные</w:t>
      </w:r>
      <w:proofErr w:type="spellEnd"/>
      <w:r w:rsidRPr="00DD6536">
        <w:t xml:space="preserve"> направления де</w:t>
      </w:r>
      <w:r w:rsidRPr="00DD6536">
        <w:t>я</w:t>
      </w:r>
      <w:r w:rsidRPr="00DD6536">
        <w:t>тельности).</w:t>
      </w:r>
    </w:p>
    <w:p w:rsidR="006E3151" w:rsidRDefault="006E3151" w:rsidP="006E3151">
      <w:pPr>
        <w:ind w:firstLine="709"/>
        <w:jc w:val="both"/>
      </w:pPr>
      <w:r>
        <w:t>2. Структура кода целевой статьи следующая: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7"/>
        <w:gridCol w:w="1047"/>
        <w:gridCol w:w="1862"/>
        <w:gridCol w:w="917"/>
        <w:gridCol w:w="898"/>
        <w:gridCol w:w="756"/>
        <w:gridCol w:w="756"/>
        <w:gridCol w:w="756"/>
        <w:gridCol w:w="756"/>
        <w:gridCol w:w="756"/>
      </w:tblGrid>
      <w:tr w:rsidR="006E3151" w:rsidRPr="00DD6536" w:rsidTr="00033DA7">
        <w:tc>
          <w:tcPr>
            <w:tcW w:w="9855" w:type="dxa"/>
            <w:gridSpan w:val="10"/>
          </w:tcPr>
          <w:p w:rsidR="006E3151" w:rsidRPr="00DD6536" w:rsidRDefault="006E3151" w:rsidP="00033DA7">
            <w:pPr>
              <w:jc w:val="center"/>
              <w:rPr>
                <w:snapToGrid w:val="0"/>
              </w:rPr>
            </w:pPr>
            <w:r w:rsidRPr="00DD6536">
              <w:rPr>
                <w:snapToGrid w:val="0"/>
              </w:rPr>
              <w:t>ЦЕЛЕВАЯ СТАТЬЯ</w:t>
            </w:r>
          </w:p>
        </w:tc>
      </w:tr>
      <w:tr w:rsidR="006E3151" w:rsidRPr="00DD6536" w:rsidTr="00033DA7">
        <w:tc>
          <w:tcPr>
            <w:tcW w:w="2134" w:type="dxa"/>
            <w:gridSpan w:val="2"/>
          </w:tcPr>
          <w:p w:rsidR="006E3151" w:rsidRPr="00DD6536" w:rsidRDefault="006E3151" w:rsidP="00033DA7">
            <w:pPr>
              <w:jc w:val="center"/>
              <w:rPr>
                <w:snapToGrid w:val="0"/>
              </w:rPr>
            </w:pPr>
            <w:r w:rsidRPr="00DD6536">
              <w:rPr>
                <w:snapToGrid w:val="0"/>
              </w:rPr>
              <w:t xml:space="preserve">Код </w:t>
            </w:r>
          </w:p>
          <w:p w:rsidR="006E3151" w:rsidRPr="00DD6536" w:rsidRDefault="006E3151" w:rsidP="00033DA7">
            <w:pPr>
              <w:jc w:val="center"/>
              <w:rPr>
                <w:snapToGrid w:val="0"/>
              </w:rPr>
            </w:pPr>
            <w:r w:rsidRPr="00DD6536">
              <w:rPr>
                <w:snapToGrid w:val="0"/>
              </w:rPr>
              <w:t>программной (</w:t>
            </w:r>
            <w:proofErr w:type="spellStart"/>
            <w:r w:rsidRPr="00DD6536">
              <w:rPr>
                <w:snapToGrid w:val="0"/>
              </w:rPr>
              <w:t>н</w:t>
            </w:r>
            <w:r w:rsidRPr="00DD6536">
              <w:rPr>
                <w:snapToGrid w:val="0"/>
              </w:rPr>
              <w:t>е</w:t>
            </w:r>
            <w:r w:rsidRPr="00DD6536">
              <w:rPr>
                <w:snapToGrid w:val="0"/>
              </w:rPr>
              <w:t>программной</w:t>
            </w:r>
            <w:proofErr w:type="spellEnd"/>
            <w:r w:rsidRPr="00DD6536">
              <w:rPr>
                <w:snapToGrid w:val="0"/>
              </w:rPr>
              <w:t>) статьи расх</w:t>
            </w:r>
            <w:r w:rsidRPr="00DD6536">
              <w:rPr>
                <w:snapToGrid w:val="0"/>
              </w:rPr>
              <w:t>о</w:t>
            </w:r>
            <w:r w:rsidRPr="00DD6536">
              <w:rPr>
                <w:snapToGrid w:val="0"/>
              </w:rPr>
              <w:t>дов</w:t>
            </w:r>
          </w:p>
        </w:tc>
        <w:tc>
          <w:tcPr>
            <w:tcW w:w="1873" w:type="dxa"/>
          </w:tcPr>
          <w:p w:rsidR="006E3151" w:rsidRPr="00DD6536" w:rsidRDefault="006E3151" w:rsidP="00033DA7">
            <w:pPr>
              <w:jc w:val="center"/>
              <w:rPr>
                <w:snapToGrid w:val="0"/>
              </w:rPr>
            </w:pPr>
            <w:r w:rsidRPr="00DD6536">
              <w:rPr>
                <w:snapToGrid w:val="0"/>
              </w:rPr>
              <w:t xml:space="preserve">Код </w:t>
            </w:r>
          </w:p>
          <w:p w:rsidR="006E3151" w:rsidRPr="00DD6536" w:rsidRDefault="006E3151" w:rsidP="00033DA7">
            <w:pPr>
              <w:jc w:val="center"/>
              <w:rPr>
                <w:snapToGrid w:val="0"/>
              </w:rPr>
            </w:pPr>
            <w:r w:rsidRPr="00DD6536">
              <w:rPr>
                <w:snapToGrid w:val="0"/>
              </w:rPr>
              <w:t>Подпр</w:t>
            </w:r>
            <w:r w:rsidRPr="00DD6536">
              <w:rPr>
                <w:snapToGrid w:val="0"/>
              </w:rPr>
              <w:t>о</w:t>
            </w:r>
            <w:r w:rsidRPr="00DD6536">
              <w:rPr>
                <w:snapToGrid w:val="0"/>
              </w:rPr>
              <w:t>граммы</w:t>
            </w:r>
          </w:p>
        </w:tc>
        <w:tc>
          <w:tcPr>
            <w:tcW w:w="1853" w:type="dxa"/>
            <w:gridSpan w:val="2"/>
          </w:tcPr>
          <w:p w:rsidR="006E3151" w:rsidRPr="00DD6536" w:rsidRDefault="006E3151" w:rsidP="00033DA7">
            <w:pPr>
              <w:jc w:val="center"/>
              <w:rPr>
                <w:snapToGrid w:val="0"/>
              </w:rPr>
            </w:pPr>
            <w:r w:rsidRPr="00DD6536">
              <w:rPr>
                <w:snapToGrid w:val="0"/>
              </w:rPr>
              <w:t xml:space="preserve">Код </w:t>
            </w:r>
          </w:p>
          <w:p w:rsidR="006E3151" w:rsidRPr="00DD6536" w:rsidRDefault="006E3151" w:rsidP="00033DA7">
            <w:pPr>
              <w:jc w:val="center"/>
              <w:rPr>
                <w:snapToGrid w:val="0"/>
              </w:rPr>
            </w:pPr>
            <w:r w:rsidRPr="00DD6536">
              <w:rPr>
                <w:snapToGrid w:val="0"/>
              </w:rPr>
              <w:t xml:space="preserve">основного </w:t>
            </w:r>
          </w:p>
          <w:p w:rsidR="006E3151" w:rsidRPr="00DD6536" w:rsidRDefault="006E3151" w:rsidP="00033DA7">
            <w:pPr>
              <w:jc w:val="center"/>
              <w:rPr>
                <w:snapToGrid w:val="0"/>
              </w:rPr>
            </w:pPr>
            <w:r w:rsidRPr="00DD6536">
              <w:rPr>
                <w:snapToGrid w:val="0"/>
              </w:rPr>
              <w:t>меропри</w:t>
            </w:r>
            <w:r w:rsidRPr="00DD6536">
              <w:rPr>
                <w:snapToGrid w:val="0"/>
              </w:rPr>
              <w:t>я</w:t>
            </w:r>
            <w:r w:rsidRPr="00DD6536">
              <w:rPr>
                <w:snapToGrid w:val="0"/>
              </w:rPr>
              <w:t>тия</w:t>
            </w:r>
          </w:p>
        </w:tc>
        <w:tc>
          <w:tcPr>
            <w:tcW w:w="3995" w:type="dxa"/>
            <w:gridSpan w:val="5"/>
          </w:tcPr>
          <w:p w:rsidR="006E3151" w:rsidRPr="00DD6536" w:rsidRDefault="006E3151" w:rsidP="00033DA7">
            <w:pPr>
              <w:jc w:val="center"/>
              <w:rPr>
                <w:snapToGrid w:val="0"/>
              </w:rPr>
            </w:pPr>
            <w:r w:rsidRPr="00DD6536">
              <w:rPr>
                <w:snapToGrid w:val="0"/>
              </w:rPr>
              <w:t xml:space="preserve">Код направления </w:t>
            </w:r>
          </w:p>
          <w:p w:rsidR="006E3151" w:rsidRPr="00DD6536" w:rsidRDefault="006E3151" w:rsidP="00033DA7">
            <w:pPr>
              <w:jc w:val="center"/>
              <w:rPr>
                <w:snapToGrid w:val="0"/>
              </w:rPr>
            </w:pPr>
            <w:r w:rsidRPr="00DD6536">
              <w:rPr>
                <w:snapToGrid w:val="0"/>
              </w:rPr>
              <w:t>расх</w:t>
            </w:r>
            <w:r w:rsidRPr="00DD6536">
              <w:rPr>
                <w:snapToGrid w:val="0"/>
              </w:rPr>
              <w:t>о</w:t>
            </w:r>
            <w:r w:rsidRPr="00DD6536">
              <w:rPr>
                <w:snapToGrid w:val="0"/>
              </w:rPr>
              <w:t>дов</w:t>
            </w:r>
          </w:p>
        </w:tc>
      </w:tr>
      <w:tr w:rsidR="006E3151" w:rsidRPr="00DD6536" w:rsidTr="00033DA7">
        <w:tc>
          <w:tcPr>
            <w:tcW w:w="1067" w:type="dxa"/>
          </w:tcPr>
          <w:p w:rsidR="006E3151" w:rsidRPr="00DD6536" w:rsidRDefault="006E3151" w:rsidP="00033DA7">
            <w:pPr>
              <w:jc w:val="center"/>
              <w:rPr>
                <w:snapToGrid w:val="0"/>
              </w:rPr>
            </w:pPr>
            <w:r w:rsidRPr="00DD6536">
              <w:rPr>
                <w:snapToGrid w:val="0"/>
              </w:rPr>
              <w:t>8</w:t>
            </w:r>
          </w:p>
        </w:tc>
        <w:tc>
          <w:tcPr>
            <w:tcW w:w="1067" w:type="dxa"/>
          </w:tcPr>
          <w:p w:rsidR="006E3151" w:rsidRPr="00DD6536" w:rsidRDefault="006E3151" w:rsidP="00033DA7">
            <w:pPr>
              <w:jc w:val="center"/>
              <w:rPr>
                <w:snapToGrid w:val="0"/>
              </w:rPr>
            </w:pPr>
            <w:r w:rsidRPr="00DD6536">
              <w:rPr>
                <w:snapToGrid w:val="0"/>
              </w:rPr>
              <w:t>9</w:t>
            </w:r>
          </w:p>
        </w:tc>
        <w:tc>
          <w:tcPr>
            <w:tcW w:w="1873" w:type="dxa"/>
          </w:tcPr>
          <w:p w:rsidR="006E3151" w:rsidRPr="00DD6536" w:rsidRDefault="006E3151" w:rsidP="00033DA7">
            <w:pPr>
              <w:jc w:val="center"/>
              <w:rPr>
                <w:snapToGrid w:val="0"/>
              </w:rPr>
            </w:pPr>
            <w:r w:rsidRPr="00DD6536">
              <w:rPr>
                <w:snapToGrid w:val="0"/>
              </w:rPr>
              <w:t>10</w:t>
            </w:r>
          </w:p>
        </w:tc>
        <w:tc>
          <w:tcPr>
            <w:tcW w:w="926" w:type="dxa"/>
          </w:tcPr>
          <w:p w:rsidR="006E3151" w:rsidRPr="00DD6536" w:rsidRDefault="006E3151" w:rsidP="00033DA7">
            <w:pPr>
              <w:jc w:val="center"/>
              <w:rPr>
                <w:snapToGrid w:val="0"/>
              </w:rPr>
            </w:pPr>
            <w:r w:rsidRPr="00DD6536">
              <w:rPr>
                <w:snapToGrid w:val="0"/>
              </w:rPr>
              <w:t>11</w:t>
            </w:r>
          </w:p>
        </w:tc>
        <w:tc>
          <w:tcPr>
            <w:tcW w:w="927" w:type="dxa"/>
          </w:tcPr>
          <w:p w:rsidR="006E3151" w:rsidRPr="00DD6536" w:rsidRDefault="006E3151" w:rsidP="00033DA7">
            <w:pPr>
              <w:jc w:val="center"/>
              <w:rPr>
                <w:snapToGrid w:val="0"/>
              </w:rPr>
            </w:pPr>
            <w:r w:rsidRPr="00DD6536">
              <w:rPr>
                <w:snapToGrid w:val="0"/>
              </w:rPr>
              <w:t>12</w:t>
            </w:r>
          </w:p>
        </w:tc>
        <w:tc>
          <w:tcPr>
            <w:tcW w:w="799" w:type="dxa"/>
          </w:tcPr>
          <w:p w:rsidR="006E3151" w:rsidRPr="00DD6536" w:rsidRDefault="006E3151" w:rsidP="00033DA7">
            <w:pPr>
              <w:jc w:val="center"/>
              <w:rPr>
                <w:snapToGrid w:val="0"/>
              </w:rPr>
            </w:pPr>
            <w:r w:rsidRPr="00DD6536">
              <w:rPr>
                <w:snapToGrid w:val="0"/>
              </w:rPr>
              <w:t>13</w:t>
            </w:r>
          </w:p>
        </w:tc>
        <w:tc>
          <w:tcPr>
            <w:tcW w:w="799" w:type="dxa"/>
          </w:tcPr>
          <w:p w:rsidR="006E3151" w:rsidRPr="00DD6536" w:rsidRDefault="006E3151" w:rsidP="00033DA7">
            <w:pPr>
              <w:jc w:val="center"/>
              <w:rPr>
                <w:snapToGrid w:val="0"/>
              </w:rPr>
            </w:pPr>
            <w:r w:rsidRPr="00DD6536">
              <w:rPr>
                <w:snapToGrid w:val="0"/>
              </w:rPr>
              <w:t>14</w:t>
            </w:r>
          </w:p>
        </w:tc>
        <w:tc>
          <w:tcPr>
            <w:tcW w:w="799" w:type="dxa"/>
          </w:tcPr>
          <w:p w:rsidR="006E3151" w:rsidRPr="00DD6536" w:rsidRDefault="006E3151" w:rsidP="00033DA7">
            <w:pPr>
              <w:jc w:val="center"/>
              <w:rPr>
                <w:snapToGrid w:val="0"/>
              </w:rPr>
            </w:pPr>
            <w:r w:rsidRPr="00DD6536">
              <w:rPr>
                <w:snapToGrid w:val="0"/>
              </w:rPr>
              <w:t>15</w:t>
            </w:r>
          </w:p>
        </w:tc>
        <w:tc>
          <w:tcPr>
            <w:tcW w:w="799" w:type="dxa"/>
          </w:tcPr>
          <w:p w:rsidR="006E3151" w:rsidRPr="00DD6536" w:rsidRDefault="006E3151" w:rsidP="00033DA7">
            <w:pPr>
              <w:jc w:val="center"/>
              <w:rPr>
                <w:snapToGrid w:val="0"/>
              </w:rPr>
            </w:pPr>
            <w:r w:rsidRPr="00DD6536">
              <w:rPr>
                <w:snapToGrid w:val="0"/>
              </w:rPr>
              <w:t>16</w:t>
            </w:r>
          </w:p>
        </w:tc>
        <w:tc>
          <w:tcPr>
            <w:tcW w:w="799" w:type="dxa"/>
          </w:tcPr>
          <w:p w:rsidR="006E3151" w:rsidRPr="00DD6536" w:rsidRDefault="006E3151" w:rsidP="00033DA7">
            <w:pPr>
              <w:jc w:val="center"/>
              <w:rPr>
                <w:snapToGrid w:val="0"/>
              </w:rPr>
            </w:pPr>
            <w:r w:rsidRPr="00DD6536">
              <w:rPr>
                <w:snapToGrid w:val="0"/>
              </w:rPr>
              <w:t>17</w:t>
            </w:r>
          </w:p>
        </w:tc>
      </w:tr>
    </w:tbl>
    <w:p w:rsidR="006E3151" w:rsidRPr="00DD6536" w:rsidRDefault="006E3151" w:rsidP="006E3151">
      <w:pPr>
        <w:ind w:firstLine="709"/>
        <w:jc w:val="both"/>
        <w:rPr>
          <w:snapToGrid w:val="0"/>
        </w:rPr>
      </w:pPr>
    </w:p>
    <w:p w:rsidR="006E3151" w:rsidRPr="00DD6536" w:rsidRDefault="006E3151" w:rsidP="006E3151">
      <w:pPr>
        <w:ind w:firstLine="709"/>
        <w:jc w:val="both"/>
        <w:rPr>
          <w:snapToGrid w:val="0"/>
        </w:rPr>
      </w:pPr>
      <w:r w:rsidRPr="00DD6536">
        <w:rPr>
          <w:snapToGrid w:val="0"/>
        </w:rPr>
        <w:t xml:space="preserve">Код целевой статьи состоит из десяти знаков и </w:t>
      </w:r>
      <w:r w:rsidRPr="00DD6536">
        <w:t>составляет 8 – 17 разряды кода класс</w:t>
      </w:r>
      <w:r w:rsidRPr="00DD6536">
        <w:t>и</w:t>
      </w:r>
      <w:r w:rsidRPr="00DD6536">
        <w:t>фикации расходов</w:t>
      </w:r>
      <w:r w:rsidRPr="00DD6536">
        <w:rPr>
          <w:snapToGrid w:val="0"/>
        </w:rPr>
        <w:t>.</w:t>
      </w:r>
    </w:p>
    <w:p w:rsidR="006E3151" w:rsidRPr="00DD6536" w:rsidRDefault="006E3151" w:rsidP="006E3151">
      <w:pPr>
        <w:ind w:firstLine="709"/>
        <w:jc w:val="both"/>
        <w:rPr>
          <w:snapToGrid w:val="0"/>
        </w:rPr>
      </w:pPr>
      <w:r w:rsidRPr="00DD6536">
        <w:rPr>
          <w:snapToGrid w:val="0"/>
        </w:rPr>
        <w:lastRenderedPageBreak/>
        <w:t>Структура кода целевой статьи представлена в виде четырех составных ч</w:t>
      </w:r>
      <w:r w:rsidRPr="00DD6536">
        <w:rPr>
          <w:snapToGrid w:val="0"/>
        </w:rPr>
        <w:t>а</w:t>
      </w:r>
      <w:r w:rsidRPr="00DD6536">
        <w:rPr>
          <w:snapToGrid w:val="0"/>
        </w:rPr>
        <w:t>стей:</w:t>
      </w:r>
    </w:p>
    <w:p w:rsidR="006E3151" w:rsidRPr="00DD6536" w:rsidRDefault="006E3151" w:rsidP="006E3151">
      <w:pPr>
        <w:pStyle w:val="1"/>
        <w:numPr>
          <w:ilvl w:val="0"/>
          <w:numId w:val="1"/>
        </w:numPr>
        <w:ind w:left="0" w:firstLine="709"/>
        <w:jc w:val="both"/>
        <w:rPr>
          <w:snapToGrid w:val="0"/>
        </w:rPr>
      </w:pPr>
      <w:r w:rsidRPr="00DD6536">
        <w:rPr>
          <w:snapToGrid w:val="0"/>
        </w:rPr>
        <w:t>код программного (</w:t>
      </w:r>
      <w:proofErr w:type="spellStart"/>
      <w:r w:rsidRPr="00DD6536">
        <w:rPr>
          <w:snapToGrid w:val="0"/>
        </w:rPr>
        <w:t>непрограммного</w:t>
      </w:r>
      <w:proofErr w:type="spellEnd"/>
      <w:r w:rsidRPr="00DD6536">
        <w:rPr>
          <w:snapToGrid w:val="0"/>
        </w:rPr>
        <w:t xml:space="preserve">) направления расходов (8 - 9 разряды) -  предназначен для кодирования муниципальных программ и </w:t>
      </w:r>
      <w:proofErr w:type="spellStart"/>
      <w:r w:rsidRPr="00DD6536">
        <w:rPr>
          <w:snapToGrid w:val="0"/>
        </w:rPr>
        <w:t>непрограммных</w:t>
      </w:r>
      <w:proofErr w:type="spellEnd"/>
      <w:r w:rsidRPr="00DD6536">
        <w:rPr>
          <w:snapToGrid w:val="0"/>
        </w:rPr>
        <w:t xml:space="preserve"> направлений де</w:t>
      </w:r>
      <w:r w:rsidRPr="00DD6536">
        <w:rPr>
          <w:snapToGrid w:val="0"/>
        </w:rPr>
        <w:t>я</w:t>
      </w:r>
      <w:r w:rsidRPr="00DD6536">
        <w:rPr>
          <w:snapToGrid w:val="0"/>
        </w:rPr>
        <w:t xml:space="preserve">тельности; </w:t>
      </w:r>
      <w:r w:rsidRPr="00DD6536">
        <w:t xml:space="preserve">формирование кода осуществляется с применением цифрового ряда: 0, 1, 2, 3,…99;  </w:t>
      </w:r>
    </w:p>
    <w:p w:rsidR="006E3151" w:rsidRPr="00DD6536" w:rsidRDefault="006E3151" w:rsidP="006E3151">
      <w:pPr>
        <w:pStyle w:val="1"/>
        <w:numPr>
          <w:ilvl w:val="0"/>
          <w:numId w:val="1"/>
        </w:numPr>
        <w:ind w:left="0" w:firstLine="709"/>
        <w:jc w:val="both"/>
        <w:rPr>
          <w:snapToGrid w:val="0"/>
        </w:rPr>
      </w:pPr>
      <w:r w:rsidRPr="00DD6536">
        <w:rPr>
          <w:snapToGrid w:val="0"/>
        </w:rPr>
        <w:t>код подпрограммы (10 разряд) предназначен для кодирования подпрограмм муниципаль</w:t>
      </w:r>
      <w:r w:rsidRPr="00DD6536">
        <w:t>ных программ (при их наличии); формирование кода осуществляется с прим</w:t>
      </w:r>
      <w:r w:rsidRPr="00DD6536">
        <w:t>е</w:t>
      </w:r>
      <w:r w:rsidRPr="00DD6536">
        <w:t>нением буквенно-цифрового ряда: А, Б,…Я, 0, 1, 2, …9;</w:t>
      </w:r>
    </w:p>
    <w:p w:rsidR="006E3151" w:rsidRPr="00DD6536" w:rsidRDefault="006E3151" w:rsidP="006E3151">
      <w:pPr>
        <w:pStyle w:val="1"/>
        <w:numPr>
          <w:ilvl w:val="0"/>
          <w:numId w:val="1"/>
        </w:numPr>
        <w:ind w:left="0" w:firstLine="709"/>
        <w:jc w:val="both"/>
        <w:rPr>
          <w:snapToGrid w:val="0"/>
        </w:rPr>
      </w:pPr>
      <w:proofErr w:type="gramStart"/>
      <w:r w:rsidRPr="00DD6536">
        <w:t xml:space="preserve">код основного мероприятия (11 - 12 разряды) предназначен для кодирования основных мероприятий в рамках муниципальных программ (подпрограмм); </w:t>
      </w:r>
      <w:r w:rsidRPr="00DD6536">
        <w:rPr>
          <w:rFonts w:eastAsia="Calibri"/>
        </w:rPr>
        <w:t>форм</w:t>
      </w:r>
      <w:r w:rsidRPr="00DD6536">
        <w:rPr>
          <w:rFonts w:eastAsia="Calibri"/>
        </w:rPr>
        <w:t>и</w:t>
      </w:r>
      <w:r w:rsidRPr="00DD6536">
        <w:rPr>
          <w:rFonts w:eastAsia="Calibri"/>
        </w:rPr>
        <w:t xml:space="preserve">рование кода осуществляется с применением </w:t>
      </w:r>
      <w:r w:rsidRPr="00DD6536">
        <w:t>цифрового ряда: 0, 1, 2, …99;</w:t>
      </w:r>
      <w:proofErr w:type="gramEnd"/>
    </w:p>
    <w:p w:rsidR="006E3151" w:rsidRDefault="006E3151" w:rsidP="006E3151">
      <w:pPr>
        <w:pStyle w:val="1"/>
        <w:numPr>
          <w:ilvl w:val="0"/>
          <w:numId w:val="1"/>
        </w:numPr>
        <w:ind w:left="0" w:firstLine="709"/>
        <w:jc w:val="both"/>
        <w:rPr>
          <w:snapToGrid w:val="0"/>
        </w:rPr>
      </w:pPr>
      <w:r w:rsidRPr="00DD6536">
        <w:rPr>
          <w:snapToGrid w:val="0"/>
        </w:rPr>
        <w:t>код направления расходов (13 - 17 разряды) предназначен для кодирования направлений расходования средств, конкретизирующих (при необходимости) отдельные мероприятия;  формирование кода также осуществляется с применением цифрового р</w:t>
      </w:r>
      <w:r w:rsidRPr="00DD6536">
        <w:rPr>
          <w:snapToGrid w:val="0"/>
        </w:rPr>
        <w:t>я</w:t>
      </w:r>
      <w:r w:rsidRPr="00DD6536">
        <w:rPr>
          <w:snapToGrid w:val="0"/>
        </w:rPr>
        <w:t>да.</w:t>
      </w:r>
    </w:p>
    <w:p w:rsidR="006E3151" w:rsidRPr="00DD6536" w:rsidRDefault="006E3151" w:rsidP="006E3151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proofErr w:type="gramStart"/>
      <w:r w:rsidRPr="00DD6536">
        <w:t>Отражение рас</w:t>
      </w:r>
      <w:r w:rsidRPr="00DD6536">
        <w:rPr>
          <w:bCs/>
        </w:rPr>
        <w:t>ходов бюджета, источником финансового обеспечения которых являются субвенции и иные межбюджетные трансферты,  предоставляемые из фед</w:t>
      </w:r>
      <w:r w:rsidRPr="00DD6536">
        <w:rPr>
          <w:bCs/>
        </w:rPr>
        <w:t>е</w:t>
      </w:r>
      <w:r w:rsidRPr="00DD6536">
        <w:rPr>
          <w:bCs/>
        </w:rPr>
        <w:t>рального и (или) областного бюджетов осуществляется по  кодам целевых статей расходов бюджета, включающим коды направлений расходов (13-17 разряды кода расходов бюджета), иденти</w:t>
      </w:r>
      <w:r w:rsidRPr="00DD6536">
        <w:rPr>
          <w:bCs/>
        </w:rPr>
        <w:t>ч</w:t>
      </w:r>
      <w:r w:rsidRPr="00DD6536">
        <w:rPr>
          <w:bCs/>
        </w:rPr>
        <w:t>ные коду соответствующих направлений расходов федерального и (или) областного бюджетов по которым отражаются расходы федерального и (или) областного бюджетов на предоставление вышеуказанных межбюджетных тран</w:t>
      </w:r>
      <w:r w:rsidRPr="00DD6536">
        <w:rPr>
          <w:bCs/>
        </w:rPr>
        <w:t>с</w:t>
      </w:r>
      <w:r w:rsidRPr="00DD6536">
        <w:rPr>
          <w:bCs/>
        </w:rPr>
        <w:t>фертов.</w:t>
      </w:r>
      <w:proofErr w:type="gramEnd"/>
    </w:p>
    <w:p w:rsidR="006E3151" w:rsidRDefault="006E3151" w:rsidP="006E3151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При этом: </w:t>
      </w:r>
    </w:p>
    <w:p w:rsidR="006E3151" w:rsidRPr="00DD6536" w:rsidRDefault="006E3151" w:rsidP="006E3151">
      <w:pPr>
        <w:widowControl w:val="0"/>
        <w:autoSpaceDE w:val="0"/>
        <w:autoSpaceDN w:val="0"/>
        <w:adjustRightInd w:val="0"/>
        <w:ind w:firstLine="709"/>
        <w:jc w:val="both"/>
        <w:rPr>
          <w:snapToGrid w:val="0"/>
        </w:rPr>
      </w:pPr>
      <w:r w:rsidRPr="00DD6536">
        <w:t xml:space="preserve">Коды </w:t>
      </w:r>
      <w:r>
        <w:t>направлений расходов со</w:t>
      </w:r>
      <w:r w:rsidRPr="00DD6536">
        <w:rPr>
          <w:snapToGrid w:val="0"/>
        </w:rPr>
        <w:t xml:space="preserve"> значение</w:t>
      </w:r>
      <w:r>
        <w:rPr>
          <w:snapToGrid w:val="0"/>
        </w:rPr>
        <w:t>м</w:t>
      </w:r>
      <w:r w:rsidRPr="00DD6536">
        <w:rPr>
          <w:snapToGrid w:val="0"/>
        </w:rPr>
        <w:t xml:space="preserve"> </w:t>
      </w:r>
      <w:r w:rsidRPr="00DD6536">
        <w:t>30000 - 39990 и 50000 - 59990</w:t>
      </w:r>
      <w:r w:rsidRPr="00DD6536">
        <w:rPr>
          <w:snapToGrid w:val="0"/>
        </w:rPr>
        <w:t xml:space="preserve">  используются для отражения расходов бюджета,  источником ф</w:t>
      </w:r>
      <w:r w:rsidRPr="00DD6536">
        <w:rPr>
          <w:snapToGrid w:val="0"/>
        </w:rPr>
        <w:t>и</w:t>
      </w:r>
      <w:r w:rsidRPr="00DD6536">
        <w:rPr>
          <w:snapToGrid w:val="0"/>
        </w:rPr>
        <w:t xml:space="preserve">нансового обеспечения которого являются </w:t>
      </w:r>
      <w:r w:rsidRPr="00DD6536">
        <w:rPr>
          <w:bCs/>
        </w:rPr>
        <w:t>субвенции и иные межбюджетные трансферты</w:t>
      </w:r>
      <w:r w:rsidRPr="00DD6536">
        <w:rPr>
          <w:snapToGrid w:val="0"/>
        </w:rPr>
        <w:t>, предоставляемые из федерал</w:t>
      </w:r>
      <w:r w:rsidRPr="00DD6536">
        <w:rPr>
          <w:snapToGrid w:val="0"/>
        </w:rPr>
        <w:t>ь</w:t>
      </w:r>
      <w:r w:rsidRPr="00DD6536">
        <w:rPr>
          <w:snapToGrid w:val="0"/>
        </w:rPr>
        <w:t>ного бюджета.</w:t>
      </w:r>
    </w:p>
    <w:p w:rsidR="006E3151" w:rsidRPr="00DD6536" w:rsidRDefault="006E3151" w:rsidP="006E31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6536">
        <w:rPr>
          <w:rFonts w:ascii="Times New Roman" w:hAnsi="Times New Roman" w:cs="Times New Roman"/>
          <w:sz w:val="24"/>
          <w:szCs w:val="24"/>
        </w:rPr>
        <w:t xml:space="preserve">Коды </w:t>
      </w:r>
      <w:r>
        <w:rPr>
          <w:rFonts w:ascii="Times New Roman" w:hAnsi="Times New Roman" w:cs="Times New Roman"/>
          <w:sz w:val="24"/>
          <w:szCs w:val="24"/>
        </w:rPr>
        <w:t xml:space="preserve">направлений расходов со </w:t>
      </w:r>
      <w:r w:rsidRPr="00DD6536">
        <w:rPr>
          <w:rFonts w:ascii="Times New Roman" w:hAnsi="Times New Roman" w:cs="Times New Roman"/>
          <w:snapToGrid w:val="0"/>
          <w:sz w:val="24"/>
          <w:szCs w:val="24"/>
        </w:rPr>
        <w:t>значение</w:t>
      </w:r>
      <w:r>
        <w:rPr>
          <w:rFonts w:ascii="Times New Roman" w:hAnsi="Times New Roman" w:cs="Times New Roman"/>
          <w:snapToGrid w:val="0"/>
          <w:sz w:val="24"/>
          <w:szCs w:val="24"/>
        </w:rPr>
        <w:t>м</w:t>
      </w:r>
      <w:r w:rsidRPr="00DD6536">
        <w:rPr>
          <w:rFonts w:ascii="Times New Roman" w:hAnsi="Times New Roman" w:cs="Times New Roman"/>
          <w:sz w:val="24"/>
          <w:szCs w:val="24"/>
          <w:lang w:eastAsia="ru-RU"/>
        </w:rPr>
        <w:t xml:space="preserve"> 70000 - 79990, используются для отражения расходов </w:t>
      </w:r>
      <w:r w:rsidRPr="00DD6536">
        <w:rPr>
          <w:rFonts w:ascii="Times New Roman" w:hAnsi="Times New Roman" w:cs="Times New Roman"/>
          <w:snapToGrid w:val="0"/>
          <w:sz w:val="24"/>
          <w:szCs w:val="24"/>
        </w:rPr>
        <w:t>бюджета</w:t>
      </w:r>
      <w:r w:rsidRPr="00DD6536">
        <w:rPr>
          <w:rFonts w:ascii="Times New Roman" w:hAnsi="Times New Roman" w:cs="Times New Roman"/>
          <w:sz w:val="24"/>
          <w:szCs w:val="24"/>
          <w:lang w:eastAsia="ru-RU"/>
        </w:rPr>
        <w:t xml:space="preserve">, источником финансового обеспечения которых являются </w:t>
      </w:r>
      <w:r w:rsidRPr="00DD6536">
        <w:rPr>
          <w:rFonts w:ascii="Times New Roman" w:hAnsi="Times New Roman" w:cs="Times New Roman"/>
          <w:bCs/>
          <w:sz w:val="24"/>
          <w:szCs w:val="24"/>
        </w:rPr>
        <w:t>субвенции и иные межбюджетные трансферты</w:t>
      </w:r>
      <w:r w:rsidRPr="00DD6536">
        <w:rPr>
          <w:rFonts w:ascii="Times New Roman" w:hAnsi="Times New Roman" w:cs="Times New Roman"/>
          <w:sz w:val="24"/>
          <w:szCs w:val="24"/>
          <w:lang w:eastAsia="ru-RU"/>
        </w:rPr>
        <w:t>, предоставляемые из областного бюджета.</w:t>
      </w:r>
    </w:p>
    <w:p w:rsidR="006E3151" w:rsidRPr="00DD6536" w:rsidRDefault="006E3151" w:rsidP="006E31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Коды направлений</w:t>
      </w:r>
      <w:r w:rsidRPr="00DD6536">
        <w:rPr>
          <w:rFonts w:ascii="Times New Roman" w:hAnsi="Times New Roman" w:cs="Times New Roman"/>
          <w:sz w:val="24"/>
          <w:szCs w:val="24"/>
        </w:rPr>
        <w:t xml:space="preserve"> расходов </w:t>
      </w:r>
      <w:r>
        <w:rPr>
          <w:rFonts w:ascii="Times New Roman" w:hAnsi="Times New Roman" w:cs="Times New Roman"/>
          <w:sz w:val="24"/>
          <w:szCs w:val="24"/>
        </w:rPr>
        <w:t xml:space="preserve">со значением </w:t>
      </w:r>
      <w:r w:rsidRPr="00DD6536">
        <w:rPr>
          <w:rFonts w:ascii="Times New Roman" w:hAnsi="Times New Roman" w:cs="Times New Roman"/>
          <w:sz w:val="24"/>
          <w:szCs w:val="24"/>
        </w:rPr>
        <w:t>L0000 - L9990 используются для отражения расходов бюджета, источником финансового обеспечения которых являются субсидии, предоставляемые из бюджета субъекта Российской Федерации за счет субсидий из федерального бюджета, а также расходов бюджета поселения</w:t>
      </w:r>
      <w:r w:rsidRPr="00DD6536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DD6536">
        <w:rPr>
          <w:rFonts w:ascii="Times New Roman" w:hAnsi="Times New Roman" w:cs="Times New Roman"/>
          <w:sz w:val="24"/>
          <w:szCs w:val="24"/>
        </w:rPr>
        <w:t xml:space="preserve"> в целях </w:t>
      </w:r>
      <w:proofErr w:type="spellStart"/>
      <w:r w:rsidRPr="00DD6536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DD6536">
        <w:rPr>
          <w:rFonts w:ascii="Times New Roman" w:hAnsi="Times New Roman" w:cs="Times New Roman"/>
          <w:sz w:val="24"/>
          <w:szCs w:val="24"/>
        </w:rPr>
        <w:t xml:space="preserve"> которых предоставляются указанные субсидии.</w:t>
      </w:r>
    </w:p>
    <w:p w:rsidR="006E3151" w:rsidRPr="00DD6536" w:rsidRDefault="006E3151" w:rsidP="006E31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Коды направлений</w:t>
      </w:r>
      <w:r w:rsidRPr="00DD6536">
        <w:rPr>
          <w:rFonts w:ascii="Times New Roman" w:hAnsi="Times New Roman" w:cs="Times New Roman"/>
          <w:sz w:val="24"/>
          <w:szCs w:val="24"/>
        </w:rPr>
        <w:t xml:space="preserve"> расходов </w:t>
      </w:r>
      <w:r>
        <w:rPr>
          <w:rFonts w:ascii="Times New Roman" w:hAnsi="Times New Roman" w:cs="Times New Roman"/>
          <w:sz w:val="24"/>
          <w:szCs w:val="24"/>
        </w:rPr>
        <w:t xml:space="preserve">со значением </w:t>
      </w:r>
      <w:r w:rsidRPr="00DD6536">
        <w:rPr>
          <w:rFonts w:ascii="Times New Roman" w:hAnsi="Times New Roman" w:cs="Times New Roman"/>
          <w:sz w:val="24"/>
          <w:szCs w:val="24"/>
        </w:rPr>
        <w:t xml:space="preserve">S0000 - S9990 используются для отражения расходов бюджета, источником финансового обеспечения которых являются субсидии, предоставляемые из бюджета субъекта Российской Федерации, а также расходов бюджета, в целях </w:t>
      </w:r>
      <w:proofErr w:type="spellStart"/>
      <w:r w:rsidRPr="00DD6536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DD6536">
        <w:rPr>
          <w:rFonts w:ascii="Times New Roman" w:hAnsi="Times New Roman" w:cs="Times New Roman"/>
          <w:sz w:val="24"/>
          <w:szCs w:val="24"/>
        </w:rPr>
        <w:t xml:space="preserve"> которых из бюджета субъекта Российской Федерации предоставляются указанные субсидии.</w:t>
      </w:r>
    </w:p>
    <w:p w:rsidR="006E3151" w:rsidRPr="00DD6536" w:rsidRDefault="006E3151" w:rsidP="006E31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536">
        <w:rPr>
          <w:rFonts w:ascii="Times New Roman" w:hAnsi="Times New Roman" w:cs="Times New Roman"/>
          <w:sz w:val="24"/>
          <w:szCs w:val="24"/>
        </w:rPr>
        <w:t xml:space="preserve"> При формировании кодов целевых статей расходов, содержащих направления расходов бюджета </w:t>
      </w:r>
      <w:r w:rsidRPr="00DD6536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DD6536">
        <w:rPr>
          <w:rFonts w:ascii="Times New Roman" w:hAnsi="Times New Roman" w:cs="Times New Roman"/>
          <w:sz w:val="24"/>
          <w:szCs w:val="24"/>
        </w:rPr>
        <w:t>0000-</w:t>
      </w:r>
      <w:r w:rsidRPr="00DD6536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DD6536">
        <w:rPr>
          <w:rFonts w:ascii="Times New Roman" w:hAnsi="Times New Roman" w:cs="Times New Roman"/>
          <w:sz w:val="24"/>
          <w:szCs w:val="24"/>
        </w:rPr>
        <w:t xml:space="preserve">9990, </w:t>
      </w:r>
      <w:r w:rsidRPr="00DD653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D6536">
        <w:rPr>
          <w:rFonts w:ascii="Times New Roman" w:hAnsi="Times New Roman" w:cs="Times New Roman"/>
          <w:sz w:val="24"/>
          <w:szCs w:val="24"/>
        </w:rPr>
        <w:t>0000-</w:t>
      </w:r>
      <w:r w:rsidRPr="00DD653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D6536">
        <w:rPr>
          <w:rFonts w:ascii="Times New Roman" w:hAnsi="Times New Roman" w:cs="Times New Roman"/>
          <w:sz w:val="24"/>
          <w:szCs w:val="24"/>
        </w:rPr>
        <w:t xml:space="preserve">9990, на уровне второго-пятого разрядов направлений расходов </w:t>
      </w:r>
      <w:r>
        <w:rPr>
          <w:rFonts w:ascii="Times New Roman" w:hAnsi="Times New Roman" w:cs="Times New Roman"/>
          <w:sz w:val="24"/>
          <w:szCs w:val="24"/>
        </w:rPr>
        <w:t xml:space="preserve">обеспечивается </w:t>
      </w:r>
      <w:r w:rsidRPr="00DD6536">
        <w:rPr>
          <w:rFonts w:ascii="Times New Roman" w:hAnsi="Times New Roman" w:cs="Times New Roman"/>
          <w:sz w:val="24"/>
          <w:szCs w:val="24"/>
        </w:rPr>
        <w:t xml:space="preserve">однозначная увязка кодов с кодами </w:t>
      </w:r>
      <w:r>
        <w:rPr>
          <w:rFonts w:ascii="Times New Roman" w:hAnsi="Times New Roman" w:cs="Times New Roman"/>
          <w:sz w:val="24"/>
          <w:szCs w:val="24"/>
        </w:rPr>
        <w:t>бюджетов</w:t>
      </w:r>
      <w:r w:rsidRPr="00DD6536">
        <w:rPr>
          <w:rFonts w:ascii="Times New Roman" w:hAnsi="Times New Roman" w:cs="Times New Roman"/>
          <w:sz w:val="24"/>
          <w:szCs w:val="24"/>
        </w:rPr>
        <w:t xml:space="preserve"> бюджетной системы Россий</w:t>
      </w:r>
      <w:r>
        <w:rPr>
          <w:rFonts w:ascii="Times New Roman" w:hAnsi="Times New Roman" w:cs="Times New Roman"/>
          <w:sz w:val="24"/>
          <w:szCs w:val="24"/>
        </w:rPr>
        <w:t>ской Федерации, предоставляющих</w:t>
      </w:r>
      <w:r w:rsidRPr="00DD6536">
        <w:rPr>
          <w:rFonts w:ascii="Times New Roman" w:hAnsi="Times New Roman" w:cs="Times New Roman"/>
          <w:sz w:val="24"/>
          <w:szCs w:val="24"/>
        </w:rPr>
        <w:t xml:space="preserve"> соответствующую субсидию.</w:t>
      </w:r>
    </w:p>
    <w:p w:rsidR="006E3151" w:rsidRPr="00DD6536" w:rsidRDefault="006E3151" w:rsidP="006E3151">
      <w:pPr>
        <w:widowControl w:val="0"/>
        <w:autoSpaceDE w:val="0"/>
        <w:autoSpaceDN w:val="0"/>
        <w:adjustRightInd w:val="0"/>
        <w:ind w:firstLine="709"/>
        <w:jc w:val="both"/>
      </w:pPr>
      <w:r w:rsidRPr="004810E1">
        <w:t>4.</w:t>
      </w:r>
      <w:r w:rsidRPr="00DD6536">
        <w:rPr>
          <w:color w:val="FF0000"/>
        </w:rPr>
        <w:t xml:space="preserve"> </w:t>
      </w:r>
      <w:r w:rsidRPr="00DD6536">
        <w:t>Перечень и правила отнесения расходов бюджета на соответствующие целевые ст</w:t>
      </w:r>
      <w:r w:rsidRPr="00DD6536">
        <w:t>а</w:t>
      </w:r>
      <w:r w:rsidRPr="00DD6536">
        <w:t>тьи</w:t>
      </w:r>
      <w:r>
        <w:t xml:space="preserve"> приведен ниже.</w:t>
      </w:r>
    </w:p>
    <w:p w:rsidR="006E3151" w:rsidRPr="00DD6536" w:rsidRDefault="006E3151" w:rsidP="006E3151">
      <w:pPr>
        <w:widowControl w:val="0"/>
        <w:autoSpaceDE w:val="0"/>
        <w:autoSpaceDN w:val="0"/>
        <w:adjustRightInd w:val="0"/>
        <w:ind w:firstLine="708"/>
        <w:jc w:val="both"/>
      </w:pPr>
      <w:r>
        <w:t>4.1. В случае</w:t>
      </w:r>
      <w:proofErr w:type="gramStart"/>
      <w:r>
        <w:t>,</w:t>
      </w:r>
      <w:proofErr w:type="gramEnd"/>
      <w:r>
        <w:t xml:space="preserve"> если расходы осуществляются в рамках муниципальных программ, </w:t>
      </w:r>
      <w:r w:rsidRPr="00DD6536">
        <w:t xml:space="preserve"> структура кода целевой статьи б</w:t>
      </w:r>
      <w:r w:rsidRPr="00DD6536">
        <w:t>у</w:t>
      </w:r>
      <w:r w:rsidRPr="00DD6536">
        <w:t>дет следующей:</w:t>
      </w:r>
    </w:p>
    <w:p w:rsidR="006E3151" w:rsidRPr="00DD6536" w:rsidRDefault="006E3151" w:rsidP="006E3151">
      <w:pPr>
        <w:autoSpaceDE w:val="0"/>
        <w:autoSpaceDN w:val="0"/>
        <w:adjustRightInd w:val="0"/>
        <w:ind w:left="1849"/>
        <w:jc w:val="both"/>
        <w:outlineLvl w:val="4"/>
      </w:pPr>
    </w:p>
    <w:tbl>
      <w:tblPr>
        <w:tblW w:w="9985" w:type="dxa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9"/>
        <w:gridCol w:w="7796"/>
      </w:tblGrid>
      <w:tr w:rsidR="006E3151" w:rsidRPr="00DD6536" w:rsidTr="00033DA7">
        <w:trPr>
          <w:trHeight w:val="244"/>
        </w:trPr>
        <w:tc>
          <w:tcPr>
            <w:tcW w:w="2189" w:type="dxa"/>
          </w:tcPr>
          <w:p w:rsidR="006E3151" w:rsidRPr="00DD6536" w:rsidRDefault="006E3151" w:rsidP="00033D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536">
              <w:rPr>
                <w:rFonts w:ascii="Times New Roman" w:hAnsi="Times New Roman" w:cs="Times New Roman"/>
                <w:sz w:val="24"/>
                <w:szCs w:val="24"/>
              </w:rPr>
              <w:t>XX 0 00 00000</w:t>
            </w:r>
          </w:p>
        </w:tc>
        <w:tc>
          <w:tcPr>
            <w:tcW w:w="7796" w:type="dxa"/>
          </w:tcPr>
          <w:p w:rsidR="006E3151" w:rsidRPr="00DD6536" w:rsidRDefault="006E3151" w:rsidP="00033D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53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</w:tr>
      <w:tr w:rsidR="006E3151" w:rsidRPr="00DD6536" w:rsidTr="00033DA7">
        <w:trPr>
          <w:trHeight w:val="166"/>
        </w:trPr>
        <w:tc>
          <w:tcPr>
            <w:tcW w:w="2189" w:type="dxa"/>
          </w:tcPr>
          <w:p w:rsidR="006E3151" w:rsidRPr="00DD6536" w:rsidRDefault="006E3151" w:rsidP="00033D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XX X 00 00000</w:t>
            </w:r>
          </w:p>
        </w:tc>
        <w:tc>
          <w:tcPr>
            <w:tcW w:w="7796" w:type="dxa"/>
          </w:tcPr>
          <w:p w:rsidR="006E3151" w:rsidRPr="00DD6536" w:rsidRDefault="006E3151" w:rsidP="00033D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53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муниципальной программы </w:t>
            </w:r>
          </w:p>
        </w:tc>
      </w:tr>
      <w:tr w:rsidR="006E3151" w:rsidRPr="00DD6536" w:rsidTr="00033DA7">
        <w:trPr>
          <w:trHeight w:val="513"/>
        </w:trPr>
        <w:tc>
          <w:tcPr>
            <w:tcW w:w="2189" w:type="dxa"/>
          </w:tcPr>
          <w:p w:rsidR="006E3151" w:rsidRPr="00DD6536" w:rsidRDefault="006E3151" w:rsidP="00033D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536">
              <w:rPr>
                <w:rFonts w:ascii="Times New Roman" w:hAnsi="Times New Roman" w:cs="Times New Roman"/>
                <w:sz w:val="24"/>
                <w:szCs w:val="24"/>
              </w:rPr>
              <w:t>XX X XX 00000</w:t>
            </w:r>
          </w:p>
        </w:tc>
        <w:tc>
          <w:tcPr>
            <w:tcW w:w="7796" w:type="dxa"/>
          </w:tcPr>
          <w:p w:rsidR="006E3151" w:rsidRPr="00DD6536" w:rsidRDefault="006E3151" w:rsidP="00033D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53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муниципальной программы </w:t>
            </w:r>
          </w:p>
        </w:tc>
      </w:tr>
      <w:tr w:rsidR="006E3151" w:rsidRPr="00DD6536" w:rsidTr="00033DA7">
        <w:tc>
          <w:tcPr>
            <w:tcW w:w="2189" w:type="dxa"/>
          </w:tcPr>
          <w:p w:rsidR="006E3151" w:rsidRPr="00DD6536" w:rsidRDefault="006E3151" w:rsidP="00033D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536">
              <w:rPr>
                <w:rFonts w:ascii="Times New Roman" w:hAnsi="Times New Roman" w:cs="Times New Roman"/>
                <w:sz w:val="24"/>
                <w:szCs w:val="24"/>
              </w:rPr>
              <w:t>XX X XX XXXXX</w:t>
            </w:r>
          </w:p>
        </w:tc>
        <w:tc>
          <w:tcPr>
            <w:tcW w:w="7796" w:type="dxa"/>
          </w:tcPr>
          <w:p w:rsidR="006E3151" w:rsidRPr="00DD6536" w:rsidRDefault="006E3151" w:rsidP="00033D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536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расходов на реализацию основного мероприятия муниципальной программы </w:t>
            </w:r>
          </w:p>
        </w:tc>
      </w:tr>
    </w:tbl>
    <w:p w:rsidR="006E3151" w:rsidRDefault="006E3151" w:rsidP="006E31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536">
        <w:rPr>
          <w:rFonts w:ascii="Times New Roman" w:hAnsi="Times New Roman" w:cs="Times New Roman"/>
          <w:sz w:val="24"/>
          <w:szCs w:val="24"/>
        </w:rPr>
        <w:t>Перечень кодов целевых статей расходов, применяемых для отражения расходов бюджета в рамках муниципальных программ:</w:t>
      </w:r>
    </w:p>
    <w:p w:rsidR="006E3151" w:rsidRPr="00DD6536" w:rsidRDefault="006E3151" w:rsidP="006E3151">
      <w:pPr>
        <w:pStyle w:val="ConsPlusNormal"/>
        <w:autoSpaceDN w:val="0"/>
        <w:adjustRightInd w:val="0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4.1.1. </w:t>
      </w:r>
      <w:r w:rsidRPr="00DD6536">
        <w:rPr>
          <w:rFonts w:ascii="Times New Roman" w:hAnsi="Times New Roman" w:cs="Times New Roman"/>
          <w:sz w:val="24"/>
          <w:szCs w:val="24"/>
        </w:rPr>
        <w:t xml:space="preserve">Целевая статья 0200000000 «Муниципальная программа «Благоустройство территории </w:t>
      </w:r>
      <w:r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DD6536">
        <w:rPr>
          <w:rFonts w:ascii="Times New Roman" w:hAnsi="Times New Roman" w:cs="Times New Roman"/>
          <w:sz w:val="24"/>
          <w:szCs w:val="24"/>
        </w:rPr>
        <w:t xml:space="preserve">поселения». По данной целевой статье отражаются расходы бюджета на реализацию мероприятий муниципальной программы «Благоустройство территории </w:t>
      </w:r>
      <w:r>
        <w:rPr>
          <w:rFonts w:ascii="Times New Roman" w:hAnsi="Times New Roman" w:cs="Times New Roman"/>
          <w:sz w:val="24"/>
          <w:szCs w:val="24"/>
        </w:rPr>
        <w:t xml:space="preserve">Яргомжского </w:t>
      </w:r>
      <w:r w:rsidRPr="00DD6536"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D6536">
        <w:rPr>
          <w:rFonts w:ascii="Times New Roman" w:hAnsi="Times New Roman" w:cs="Times New Roman"/>
          <w:sz w:val="24"/>
          <w:szCs w:val="24"/>
        </w:rPr>
        <w:t xml:space="preserve"> по следующим основным направлениям:</w:t>
      </w:r>
    </w:p>
    <w:tbl>
      <w:tblPr>
        <w:tblW w:w="9654" w:type="dxa"/>
        <w:tblInd w:w="93" w:type="dxa"/>
        <w:shd w:val="clear" w:color="000000" w:fill="FFFFFF"/>
        <w:tblLook w:val="04A0"/>
      </w:tblPr>
      <w:tblGrid>
        <w:gridCol w:w="2425"/>
        <w:gridCol w:w="7229"/>
      </w:tblGrid>
      <w:tr w:rsidR="006E3151" w:rsidRPr="00DD6536" w:rsidTr="00033DA7">
        <w:trPr>
          <w:trHeight w:val="851"/>
        </w:trPr>
        <w:tc>
          <w:tcPr>
            <w:tcW w:w="2425" w:type="dxa"/>
            <w:shd w:val="clear" w:color="auto" w:fill="auto"/>
            <w:noWrap/>
            <w:hideMark/>
          </w:tcPr>
          <w:p w:rsidR="006E3151" w:rsidRPr="00DD6536" w:rsidRDefault="006E3151" w:rsidP="00033DA7">
            <w:pPr>
              <w:tabs>
                <w:tab w:val="left" w:pos="474"/>
              </w:tabs>
              <w:jc w:val="center"/>
            </w:pPr>
            <w:r>
              <w:t xml:space="preserve">       </w:t>
            </w:r>
            <w:r w:rsidRPr="00DD6536">
              <w:t>- 0200100000</w:t>
            </w:r>
          </w:p>
        </w:tc>
        <w:tc>
          <w:tcPr>
            <w:tcW w:w="7229" w:type="dxa"/>
            <w:shd w:val="clear" w:color="auto" w:fill="auto"/>
            <w:hideMark/>
          </w:tcPr>
          <w:p w:rsidR="006E3151" w:rsidRPr="00DD6536" w:rsidRDefault="006E3151" w:rsidP="00033DA7">
            <w:pPr>
              <w:tabs>
                <w:tab w:val="left" w:pos="474"/>
              </w:tabs>
              <w:jc w:val="both"/>
            </w:pPr>
            <w:r>
              <w:t>о</w:t>
            </w:r>
            <w:r w:rsidRPr="004810E1">
              <w:t xml:space="preserve">сновное мероприятие "Организация уличного освещения и обустройство систем уличного освещения на территории </w:t>
            </w:r>
            <w:r>
              <w:t>поселения</w:t>
            </w:r>
            <w:r w:rsidRPr="004810E1">
              <w:t>"</w:t>
            </w:r>
            <w:r>
              <w:t>;</w:t>
            </w:r>
          </w:p>
        </w:tc>
      </w:tr>
      <w:tr w:rsidR="006E3151" w:rsidRPr="00DD6536" w:rsidTr="00033DA7">
        <w:trPr>
          <w:trHeight w:val="389"/>
        </w:trPr>
        <w:tc>
          <w:tcPr>
            <w:tcW w:w="2425" w:type="dxa"/>
            <w:shd w:val="clear" w:color="auto" w:fill="auto"/>
            <w:noWrap/>
          </w:tcPr>
          <w:p w:rsidR="006E3151" w:rsidRDefault="006E3151" w:rsidP="00033DA7">
            <w:pPr>
              <w:tabs>
                <w:tab w:val="left" w:pos="474"/>
              </w:tabs>
              <w:jc w:val="center"/>
            </w:pPr>
            <w:r>
              <w:t xml:space="preserve">      - 0200200000</w:t>
            </w:r>
          </w:p>
        </w:tc>
        <w:tc>
          <w:tcPr>
            <w:tcW w:w="7229" w:type="dxa"/>
            <w:shd w:val="clear" w:color="auto" w:fill="auto"/>
          </w:tcPr>
          <w:p w:rsidR="006E3151" w:rsidRDefault="006E3151" w:rsidP="00033DA7">
            <w:pPr>
              <w:tabs>
                <w:tab w:val="left" w:pos="474"/>
              </w:tabs>
              <w:jc w:val="both"/>
            </w:pPr>
            <w:r>
              <w:t>о</w:t>
            </w:r>
            <w:r w:rsidRPr="005C408B">
              <w:t>сновное мероприятие "Организация мест накопления ТКО"</w:t>
            </w:r>
            <w:r>
              <w:t>;</w:t>
            </w:r>
          </w:p>
        </w:tc>
      </w:tr>
      <w:tr w:rsidR="006E3151" w:rsidRPr="00DD6536" w:rsidTr="00033DA7">
        <w:trPr>
          <w:trHeight w:val="613"/>
        </w:trPr>
        <w:tc>
          <w:tcPr>
            <w:tcW w:w="2425" w:type="dxa"/>
            <w:shd w:val="clear" w:color="auto" w:fill="auto"/>
            <w:noWrap/>
            <w:hideMark/>
          </w:tcPr>
          <w:p w:rsidR="006E3151" w:rsidRPr="00DD6536" w:rsidRDefault="006E3151" w:rsidP="00033DA7">
            <w:pPr>
              <w:tabs>
                <w:tab w:val="left" w:pos="474"/>
              </w:tabs>
              <w:jc w:val="center"/>
            </w:pPr>
            <w:r>
              <w:t xml:space="preserve">      </w:t>
            </w:r>
            <w:r w:rsidRPr="00DD6536">
              <w:t>- 0200300000</w:t>
            </w:r>
          </w:p>
        </w:tc>
        <w:tc>
          <w:tcPr>
            <w:tcW w:w="7229" w:type="dxa"/>
            <w:shd w:val="clear" w:color="auto" w:fill="auto"/>
            <w:hideMark/>
          </w:tcPr>
          <w:p w:rsidR="006E3151" w:rsidRPr="00DD6536" w:rsidRDefault="006E3151" w:rsidP="00033DA7">
            <w:pPr>
              <w:tabs>
                <w:tab w:val="left" w:pos="474"/>
              </w:tabs>
              <w:jc w:val="both"/>
            </w:pPr>
            <w:r w:rsidRPr="00DD6536">
              <w:t>основное мероприятие "Организация ритуальных услуг и содержание мест з</w:t>
            </w:r>
            <w:r w:rsidRPr="00DD6536">
              <w:t>а</w:t>
            </w:r>
            <w:r w:rsidRPr="00DD6536">
              <w:t>хоронения";</w:t>
            </w:r>
          </w:p>
        </w:tc>
      </w:tr>
      <w:tr w:rsidR="006E3151" w:rsidRPr="00DD6536" w:rsidTr="00033DA7">
        <w:trPr>
          <w:trHeight w:val="615"/>
        </w:trPr>
        <w:tc>
          <w:tcPr>
            <w:tcW w:w="2425" w:type="dxa"/>
            <w:shd w:val="clear" w:color="auto" w:fill="auto"/>
            <w:noWrap/>
            <w:hideMark/>
          </w:tcPr>
          <w:p w:rsidR="006E3151" w:rsidRPr="00DD6536" w:rsidRDefault="006E3151" w:rsidP="00033DA7">
            <w:pPr>
              <w:tabs>
                <w:tab w:val="left" w:pos="474"/>
              </w:tabs>
              <w:jc w:val="center"/>
            </w:pPr>
            <w:r>
              <w:t xml:space="preserve">      </w:t>
            </w:r>
            <w:r w:rsidRPr="00DD6536">
              <w:t>- 0200600000</w:t>
            </w:r>
          </w:p>
        </w:tc>
        <w:tc>
          <w:tcPr>
            <w:tcW w:w="7229" w:type="dxa"/>
            <w:shd w:val="clear" w:color="auto" w:fill="auto"/>
            <w:hideMark/>
          </w:tcPr>
          <w:p w:rsidR="006E3151" w:rsidRPr="00DD6536" w:rsidRDefault="006E3151" w:rsidP="00033DA7">
            <w:pPr>
              <w:tabs>
                <w:tab w:val="left" w:pos="474"/>
              </w:tabs>
              <w:jc w:val="both"/>
            </w:pPr>
            <w:r w:rsidRPr="00DD6536">
              <w:t>основное мероприятие "Прочие мероприятия в рамках реализ</w:t>
            </w:r>
            <w:r w:rsidRPr="00DD6536">
              <w:t>а</w:t>
            </w:r>
            <w:r w:rsidRPr="00DD6536">
              <w:t>ции муниц</w:t>
            </w:r>
            <w:r w:rsidRPr="00DD6536">
              <w:t>и</w:t>
            </w:r>
            <w:r w:rsidRPr="00DD6536">
              <w:t>пальной программы"</w:t>
            </w:r>
            <w:r>
              <w:t>.</w:t>
            </w:r>
          </w:p>
        </w:tc>
      </w:tr>
    </w:tbl>
    <w:p w:rsidR="006E3151" w:rsidRPr="00DD6536" w:rsidRDefault="006E3151" w:rsidP="006E3151">
      <w:pPr>
        <w:suppressAutoHyphens/>
        <w:autoSpaceDE w:val="0"/>
        <w:autoSpaceDN w:val="0"/>
        <w:adjustRightInd w:val="0"/>
        <w:ind w:firstLine="709"/>
        <w:jc w:val="both"/>
        <w:outlineLvl w:val="4"/>
        <w:rPr>
          <w:snapToGrid w:val="0"/>
        </w:rPr>
      </w:pPr>
      <w:r>
        <w:rPr>
          <w:snapToGrid w:val="0"/>
        </w:rPr>
        <w:t xml:space="preserve">4.1.2. </w:t>
      </w:r>
      <w:r w:rsidRPr="00DD6536">
        <w:rPr>
          <w:snapToGrid w:val="0"/>
        </w:rPr>
        <w:t>Целевая статья 0</w:t>
      </w:r>
      <w:r w:rsidRPr="00DD6536">
        <w:t xml:space="preserve">700000000 Муниципальная программа «Сохранение и развитие культурного потенциала </w:t>
      </w:r>
      <w:r>
        <w:t xml:space="preserve">сельского </w:t>
      </w:r>
      <w:r w:rsidRPr="00DD6536">
        <w:t>поселения»</w:t>
      </w:r>
      <w:r>
        <w:t xml:space="preserve">. </w:t>
      </w:r>
      <w:r w:rsidRPr="00DD6536">
        <w:t xml:space="preserve">По данной целевой статье отражаются расходы бюджета поселения на реализацию мероприятий муниципальной программы «Сохранение и развитие культурного потенциала </w:t>
      </w:r>
      <w:r>
        <w:t xml:space="preserve">Яргомжского </w:t>
      </w:r>
      <w:r w:rsidRPr="00DD6536">
        <w:t>сельского поселения» по следующим основным направлениям:</w:t>
      </w:r>
    </w:p>
    <w:tbl>
      <w:tblPr>
        <w:tblW w:w="9654" w:type="dxa"/>
        <w:tblInd w:w="93" w:type="dxa"/>
        <w:shd w:val="clear" w:color="000000" w:fill="FFFFFF"/>
        <w:tblLook w:val="04A0"/>
      </w:tblPr>
      <w:tblGrid>
        <w:gridCol w:w="2567"/>
        <w:gridCol w:w="7087"/>
      </w:tblGrid>
      <w:tr w:rsidR="006E3151" w:rsidRPr="00DD6536" w:rsidTr="00033DA7">
        <w:trPr>
          <w:trHeight w:val="651"/>
        </w:trPr>
        <w:tc>
          <w:tcPr>
            <w:tcW w:w="2567" w:type="dxa"/>
            <w:shd w:val="clear" w:color="000000" w:fill="FFFFFF"/>
            <w:noWrap/>
            <w:hideMark/>
          </w:tcPr>
          <w:p w:rsidR="006E3151" w:rsidRPr="00DD6536" w:rsidRDefault="006E3151" w:rsidP="00033DA7">
            <w:pPr>
              <w:tabs>
                <w:tab w:val="left" w:pos="474"/>
              </w:tabs>
              <w:jc w:val="center"/>
            </w:pPr>
            <w:r>
              <w:t xml:space="preserve">    </w:t>
            </w:r>
            <w:r w:rsidRPr="00DD6536">
              <w:t>- 0700100000</w:t>
            </w:r>
          </w:p>
        </w:tc>
        <w:tc>
          <w:tcPr>
            <w:tcW w:w="7087" w:type="dxa"/>
            <w:shd w:val="clear" w:color="000000" w:fill="FFFFFF"/>
            <w:hideMark/>
          </w:tcPr>
          <w:p w:rsidR="006E3151" w:rsidRPr="00DD6536" w:rsidRDefault="006E3151" w:rsidP="00033DA7">
            <w:pPr>
              <w:tabs>
                <w:tab w:val="left" w:pos="333"/>
              </w:tabs>
              <w:jc w:val="both"/>
            </w:pPr>
            <w:r w:rsidRPr="00DD6536">
              <w:t>основное мероприятие "Расходы на обеспечение деятельности учрежд</w:t>
            </w:r>
            <w:r w:rsidRPr="00DD6536">
              <w:t>е</w:t>
            </w:r>
            <w:r w:rsidRPr="00DD6536">
              <w:t>ний культуры";</w:t>
            </w:r>
          </w:p>
        </w:tc>
      </w:tr>
      <w:tr w:rsidR="006E3151" w:rsidRPr="00DD6536" w:rsidTr="00033DA7">
        <w:trPr>
          <w:trHeight w:val="892"/>
        </w:trPr>
        <w:tc>
          <w:tcPr>
            <w:tcW w:w="2567" w:type="dxa"/>
            <w:shd w:val="clear" w:color="000000" w:fill="FFFFFF"/>
            <w:noWrap/>
          </w:tcPr>
          <w:p w:rsidR="006E3151" w:rsidRPr="00DD6536" w:rsidRDefault="006E3151" w:rsidP="00033DA7">
            <w:pPr>
              <w:tabs>
                <w:tab w:val="left" w:pos="333"/>
              </w:tabs>
              <w:jc w:val="center"/>
            </w:pPr>
            <w:r>
              <w:t xml:space="preserve">    </w:t>
            </w:r>
            <w:r w:rsidRPr="00DD6536">
              <w:t>- 0700200000</w:t>
            </w:r>
          </w:p>
        </w:tc>
        <w:tc>
          <w:tcPr>
            <w:tcW w:w="7087" w:type="dxa"/>
            <w:shd w:val="clear" w:color="000000" w:fill="FFFFFF"/>
          </w:tcPr>
          <w:p w:rsidR="006E3151" w:rsidRPr="00DD6536" w:rsidRDefault="006E3151" w:rsidP="00033DA7">
            <w:pPr>
              <w:tabs>
                <w:tab w:val="left" w:pos="333"/>
              </w:tabs>
              <w:jc w:val="both"/>
            </w:pPr>
            <w:r w:rsidRPr="00DD6536">
              <w:t>основное мероприятие "Реализация отдельных мероприятий муниципальной программы, не связанных с выполнением муниципального з</w:t>
            </w:r>
            <w:r w:rsidRPr="00DD6536">
              <w:t>а</w:t>
            </w:r>
            <w:r w:rsidRPr="00DD6536">
              <w:t>дания".</w:t>
            </w:r>
          </w:p>
        </w:tc>
      </w:tr>
    </w:tbl>
    <w:p w:rsidR="006E3151" w:rsidRPr="00DD6536" w:rsidRDefault="006E3151" w:rsidP="006E3151">
      <w:pPr>
        <w:suppressAutoHyphens/>
        <w:autoSpaceDE w:val="0"/>
        <w:autoSpaceDN w:val="0"/>
        <w:adjustRightInd w:val="0"/>
        <w:ind w:firstLine="567"/>
        <w:jc w:val="both"/>
        <w:outlineLvl w:val="4"/>
      </w:pPr>
      <w:r>
        <w:rPr>
          <w:snapToGrid w:val="0"/>
        </w:rPr>
        <w:t xml:space="preserve">   4.1.3. </w:t>
      </w:r>
      <w:r w:rsidRPr="00DD6536">
        <w:rPr>
          <w:snapToGrid w:val="0"/>
        </w:rPr>
        <w:t>Целевая статья 10</w:t>
      </w:r>
      <w:r w:rsidRPr="00DD6536">
        <w:t xml:space="preserve">00000000 Муниципальная программа «Развитие материально-технической базы и информационно – коммуникационных технологий в Администрации </w:t>
      </w:r>
      <w:r>
        <w:t xml:space="preserve">сельского </w:t>
      </w:r>
      <w:r w:rsidRPr="00DD6536">
        <w:t xml:space="preserve">поселения». По данной целевой статье отражаются расходы бюджета поселения на реализацию мероприятий муниципальной программы «Развитие материально-технической базы и информационно – коммуникационных технологий в Администрации </w:t>
      </w:r>
      <w:r>
        <w:t>Яргомжского</w:t>
      </w:r>
      <w:r w:rsidRPr="00DD6536">
        <w:t xml:space="preserve"> сельского поселения» по следующим основным направлениям:</w:t>
      </w:r>
    </w:p>
    <w:tbl>
      <w:tblPr>
        <w:tblW w:w="9747" w:type="dxa"/>
        <w:shd w:val="clear" w:color="000000" w:fill="FFFFFF"/>
        <w:tblLook w:val="04A0"/>
      </w:tblPr>
      <w:tblGrid>
        <w:gridCol w:w="2235"/>
        <w:gridCol w:w="7512"/>
      </w:tblGrid>
      <w:tr w:rsidR="006E3151" w:rsidRPr="00DD6536" w:rsidTr="00033DA7">
        <w:trPr>
          <w:trHeight w:val="651"/>
        </w:trPr>
        <w:tc>
          <w:tcPr>
            <w:tcW w:w="2235" w:type="dxa"/>
            <w:shd w:val="clear" w:color="000000" w:fill="FFFFFF"/>
            <w:noWrap/>
            <w:hideMark/>
          </w:tcPr>
          <w:p w:rsidR="006E3151" w:rsidRDefault="006E3151" w:rsidP="00033DA7">
            <w:pPr>
              <w:ind w:firstLine="567"/>
              <w:jc w:val="center"/>
            </w:pPr>
            <w:r w:rsidRPr="00DD6536">
              <w:t xml:space="preserve">- </w:t>
            </w:r>
            <w:r>
              <w:t>10001</w:t>
            </w:r>
            <w:r w:rsidRPr="00DD6536">
              <w:t>00000</w:t>
            </w:r>
          </w:p>
        </w:tc>
        <w:tc>
          <w:tcPr>
            <w:tcW w:w="7512" w:type="dxa"/>
            <w:shd w:val="clear" w:color="000000" w:fill="FFFFFF"/>
            <w:hideMark/>
          </w:tcPr>
          <w:p w:rsidR="006E3151" w:rsidRPr="00DD6536" w:rsidRDefault="006E3151" w:rsidP="00033DA7">
            <w:pPr>
              <w:ind w:left="459"/>
              <w:jc w:val="both"/>
            </w:pPr>
            <w:r>
              <w:t xml:space="preserve">основное мероприятие </w:t>
            </w:r>
            <w:r w:rsidRPr="00DD6536">
              <w:t>"Ос</w:t>
            </w:r>
            <w:r>
              <w:t>нащение администрации поселения с</w:t>
            </w:r>
            <w:r>
              <w:t>о</w:t>
            </w:r>
            <w:r>
              <w:t>временны оборудованием, мебелью, оргтехникой</w:t>
            </w:r>
            <w:r w:rsidRPr="00DD6536">
              <w:t>";</w:t>
            </w:r>
          </w:p>
        </w:tc>
      </w:tr>
      <w:tr w:rsidR="006E3151" w:rsidRPr="00DD6536" w:rsidTr="00033DA7">
        <w:trPr>
          <w:trHeight w:val="651"/>
        </w:trPr>
        <w:tc>
          <w:tcPr>
            <w:tcW w:w="2235" w:type="dxa"/>
            <w:shd w:val="clear" w:color="000000" w:fill="FFFFFF"/>
            <w:noWrap/>
            <w:hideMark/>
          </w:tcPr>
          <w:p w:rsidR="006E3151" w:rsidRPr="00DD6536" w:rsidRDefault="006E3151" w:rsidP="00033DA7">
            <w:pPr>
              <w:ind w:firstLine="567"/>
              <w:jc w:val="center"/>
            </w:pPr>
            <w:r>
              <w:t xml:space="preserve"> </w:t>
            </w:r>
            <w:r w:rsidRPr="00DD6536">
              <w:t>- 1000200000</w:t>
            </w:r>
          </w:p>
        </w:tc>
        <w:tc>
          <w:tcPr>
            <w:tcW w:w="7512" w:type="dxa"/>
            <w:shd w:val="clear" w:color="000000" w:fill="FFFFFF"/>
            <w:hideMark/>
          </w:tcPr>
          <w:p w:rsidR="006E3151" w:rsidRPr="00DD6536" w:rsidRDefault="006E3151" w:rsidP="00033DA7">
            <w:pPr>
              <w:ind w:left="459"/>
              <w:jc w:val="both"/>
            </w:pPr>
            <w:r w:rsidRPr="00DD6536">
              <w:t>основное мероприятие "Осуществление ремонта и техобслужив</w:t>
            </w:r>
            <w:r w:rsidRPr="00DD6536">
              <w:t>а</w:t>
            </w:r>
            <w:r w:rsidRPr="00DD6536">
              <w:t>ния муниципального имущества";</w:t>
            </w:r>
          </w:p>
        </w:tc>
      </w:tr>
      <w:tr w:rsidR="006E3151" w:rsidRPr="00DD6536" w:rsidTr="00033DA7">
        <w:trPr>
          <w:trHeight w:val="587"/>
        </w:trPr>
        <w:tc>
          <w:tcPr>
            <w:tcW w:w="2235" w:type="dxa"/>
            <w:shd w:val="clear" w:color="000000" w:fill="FFFFFF"/>
            <w:noWrap/>
            <w:hideMark/>
          </w:tcPr>
          <w:p w:rsidR="006E3151" w:rsidRPr="00DD6536" w:rsidRDefault="006E3151" w:rsidP="00033DA7">
            <w:pPr>
              <w:ind w:firstLine="567"/>
              <w:jc w:val="center"/>
            </w:pPr>
            <w:r>
              <w:t xml:space="preserve"> </w:t>
            </w:r>
            <w:r w:rsidRPr="00DD6536">
              <w:t>- 1000300000</w:t>
            </w:r>
          </w:p>
        </w:tc>
        <w:tc>
          <w:tcPr>
            <w:tcW w:w="7512" w:type="dxa"/>
            <w:shd w:val="clear" w:color="000000" w:fill="FFFFFF"/>
            <w:hideMark/>
          </w:tcPr>
          <w:p w:rsidR="006E3151" w:rsidRPr="00DD6536" w:rsidRDefault="006E3151" w:rsidP="00033DA7">
            <w:pPr>
              <w:ind w:left="459"/>
              <w:jc w:val="both"/>
            </w:pPr>
            <w:r w:rsidRPr="00DD6536">
              <w:t>основное мероприятие "Расширение использования информационно - тел</w:t>
            </w:r>
            <w:r w:rsidRPr="00DD6536">
              <w:t>е</w:t>
            </w:r>
            <w:r w:rsidRPr="00DD6536">
              <w:t>коммуникационных технологий";</w:t>
            </w:r>
          </w:p>
        </w:tc>
      </w:tr>
      <w:tr w:rsidR="006E3151" w:rsidRPr="00DD6536" w:rsidTr="00033DA7">
        <w:trPr>
          <w:trHeight w:val="630"/>
        </w:trPr>
        <w:tc>
          <w:tcPr>
            <w:tcW w:w="2235" w:type="dxa"/>
            <w:shd w:val="clear" w:color="000000" w:fill="FFFFFF"/>
            <w:noWrap/>
            <w:hideMark/>
          </w:tcPr>
          <w:p w:rsidR="006E3151" w:rsidRPr="00DD6536" w:rsidRDefault="006E3151" w:rsidP="00033DA7">
            <w:pPr>
              <w:ind w:firstLine="567"/>
              <w:jc w:val="center"/>
            </w:pPr>
            <w:r>
              <w:t xml:space="preserve"> </w:t>
            </w:r>
            <w:r w:rsidRPr="00DD6536">
              <w:t>- 1000400000</w:t>
            </w:r>
          </w:p>
        </w:tc>
        <w:tc>
          <w:tcPr>
            <w:tcW w:w="7512" w:type="dxa"/>
            <w:shd w:val="clear" w:color="000000" w:fill="FFFFFF"/>
            <w:hideMark/>
          </w:tcPr>
          <w:p w:rsidR="006E3151" w:rsidRPr="00DD6536" w:rsidRDefault="006E3151" w:rsidP="00033DA7">
            <w:pPr>
              <w:ind w:left="459"/>
              <w:jc w:val="both"/>
            </w:pPr>
            <w:r w:rsidRPr="00DD6536">
              <w:t>основное мероприятие "Прочие мероприятия, осуществляемые  в рамках м</w:t>
            </w:r>
            <w:r w:rsidRPr="00DD6536">
              <w:t>у</w:t>
            </w:r>
            <w:r w:rsidRPr="00DD6536">
              <w:t>ниципальной программы".</w:t>
            </w:r>
          </w:p>
        </w:tc>
      </w:tr>
    </w:tbl>
    <w:p w:rsidR="006E3151" w:rsidRPr="00DD6536" w:rsidRDefault="006E3151" w:rsidP="006E3151">
      <w:pPr>
        <w:suppressAutoHyphens/>
        <w:autoSpaceDE w:val="0"/>
        <w:autoSpaceDN w:val="0"/>
        <w:adjustRightInd w:val="0"/>
        <w:ind w:firstLine="709"/>
        <w:jc w:val="both"/>
        <w:outlineLvl w:val="4"/>
        <w:rPr>
          <w:snapToGrid w:val="0"/>
        </w:rPr>
      </w:pPr>
      <w:r>
        <w:rPr>
          <w:snapToGrid w:val="0"/>
        </w:rPr>
        <w:t xml:space="preserve">4.1.4. </w:t>
      </w:r>
      <w:r w:rsidRPr="00DD6536">
        <w:rPr>
          <w:snapToGrid w:val="0"/>
        </w:rPr>
        <w:t xml:space="preserve">Целевая статья </w:t>
      </w:r>
      <w:r w:rsidRPr="00DD6536">
        <w:t xml:space="preserve">1300000000 Муниципальная программа «Социальная поддержка граждан </w:t>
      </w:r>
      <w:r>
        <w:t xml:space="preserve">сельского </w:t>
      </w:r>
      <w:r w:rsidRPr="00DD6536">
        <w:t>поселения»</w:t>
      </w:r>
      <w:r>
        <w:t xml:space="preserve">. </w:t>
      </w:r>
      <w:r w:rsidRPr="00DD6536">
        <w:t xml:space="preserve">По данной целевой статье отражаются расходы бюджета поселения на реализацию мероприятий муниципальной программы «Социальная </w:t>
      </w:r>
      <w:r w:rsidRPr="00DD6536">
        <w:lastRenderedPageBreak/>
        <w:t xml:space="preserve">поддержка граждан </w:t>
      </w:r>
      <w:r>
        <w:t>Яргомжского</w:t>
      </w:r>
      <w:r w:rsidRPr="00DD6536">
        <w:t xml:space="preserve"> сельского поселения</w:t>
      </w:r>
      <w:r>
        <w:t>»</w:t>
      </w:r>
      <w:r w:rsidRPr="00DD6536">
        <w:t xml:space="preserve"> по следующим основным направлениям:</w:t>
      </w:r>
    </w:p>
    <w:tbl>
      <w:tblPr>
        <w:tblW w:w="9796" w:type="dxa"/>
        <w:tblInd w:w="93" w:type="dxa"/>
        <w:shd w:val="clear" w:color="000000" w:fill="FFFFFF"/>
        <w:tblLook w:val="04A0"/>
      </w:tblPr>
      <w:tblGrid>
        <w:gridCol w:w="2425"/>
        <w:gridCol w:w="7371"/>
      </w:tblGrid>
      <w:tr w:rsidR="006E3151" w:rsidRPr="00DD6536" w:rsidTr="00033DA7">
        <w:trPr>
          <w:trHeight w:val="353"/>
        </w:trPr>
        <w:tc>
          <w:tcPr>
            <w:tcW w:w="2425" w:type="dxa"/>
            <w:shd w:val="clear" w:color="000000" w:fill="FFFFFF"/>
            <w:noWrap/>
            <w:vAlign w:val="center"/>
            <w:hideMark/>
          </w:tcPr>
          <w:p w:rsidR="006E3151" w:rsidRPr="00DD6536" w:rsidRDefault="006E3151" w:rsidP="00033DA7">
            <w:pPr>
              <w:ind w:firstLine="474"/>
              <w:jc w:val="both"/>
            </w:pPr>
            <w:r>
              <w:t xml:space="preserve">  </w:t>
            </w:r>
            <w:r w:rsidRPr="00DD6536">
              <w:t xml:space="preserve">- </w:t>
            </w:r>
            <w:r>
              <w:t xml:space="preserve"> </w:t>
            </w:r>
            <w:r w:rsidRPr="00DD6536">
              <w:t>1300100000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6E3151" w:rsidRPr="00DD6536" w:rsidRDefault="006E3151" w:rsidP="00033DA7">
            <w:r w:rsidRPr="00DD6536">
              <w:t>основное мероприятие "Дополнительное пенсионное обеспеч</w:t>
            </w:r>
            <w:r w:rsidRPr="00DD6536">
              <w:t>е</w:t>
            </w:r>
            <w:r w:rsidRPr="00DD6536">
              <w:t>ние";</w:t>
            </w:r>
          </w:p>
        </w:tc>
      </w:tr>
      <w:tr w:rsidR="006E3151" w:rsidRPr="00DD6536" w:rsidTr="00033DA7">
        <w:trPr>
          <w:trHeight w:val="405"/>
        </w:trPr>
        <w:tc>
          <w:tcPr>
            <w:tcW w:w="2425" w:type="dxa"/>
            <w:shd w:val="clear" w:color="000000" w:fill="FFFFFF"/>
            <w:noWrap/>
            <w:vAlign w:val="center"/>
            <w:hideMark/>
          </w:tcPr>
          <w:p w:rsidR="006E3151" w:rsidRPr="00DD6536" w:rsidRDefault="006E3151" w:rsidP="00033DA7">
            <w:r w:rsidRPr="00DD6536">
              <w:t xml:space="preserve">       </w:t>
            </w:r>
            <w:r>
              <w:t xml:space="preserve">   </w:t>
            </w:r>
            <w:r w:rsidRPr="00DD6536">
              <w:t>-  1300200000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6E3151" w:rsidRPr="00DD6536" w:rsidRDefault="006E3151" w:rsidP="00033DA7">
            <w:r w:rsidRPr="00DD6536">
              <w:t>основное мероприятие "Предоставление мер социальной поддер</w:t>
            </w:r>
            <w:r w:rsidRPr="00DD6536">
              <w:t>ж</w:t>
            </w:r>
            <w:r w:rsidRPr="00DD6536">
              <w:t>ки"</w:t>
            </w:r>
          </w:p>
        </w:tc>
      </w:tr>
      <w:tr w:rsidR="006E3151" w:rsidRPr="00DD6536" w:rsidTr="00033DA7">
        <w:trPr>
          <w:trHeight w:val="405"/>
        </w:trPr>
        <w:tc>
          <w:tcPr>
            <w:tcW w:w="9796" w:type="dxa"/>
            <w:gridSpan w:val="2"/>
            <w:shd w:val="clear" w:color="000000" w:fill="FFFFFF"/>
            <w:noWrap/>
            <w:vAlign w:val="center"/>
          </w:tcPr>
          <w:p w:rsidR="006E3151" w:rsidRPr="00DD6536" w:rsidRDefault="006E3151" w:rsidP="00033DA7">
            <w:pPr>
              <w:ind w:firstLine="616"/>
              <w:jc w:val="both"/>
            </w:pPr>
            <w:r>
              <w:t xml:space="preserve">4.1.5. </w:t>
            </w:r>
            <w:r w:rsidRPr="00DD6536">
              <w:rPr>
                <w:snapToGrid w:val="0"/>
              </w:rPr>
              <w:t xml:space="preserve">Целевая статья </w:t>
            </w:r>
            <w:r>
              <w:t>14</w:t>
            </w:r>
            <w:r w:rsidRPr="00DD6536">
              <w:t>00000000 Муниципальная программа «</w:t>
            </w:r>
            <w:r>
              <w:t>Формирование ко</w:t>
            </w:r>
            <w:r>
              <w:t>м</w:t>
            </w:r>
            <w:r>
              <w:t>фортной городской среды на территории сельского поселения</w:t>
            </w:r>
            <w:r w:rsidRPr="00DD6536">
              <w:t>»</w:t>
            </w:r>
            <w:r>
              <w:t xml:space="preserve">. </w:t>
            </w:r>
            <w:r w:rsidRPr="00DD6536">
              <w:t>По данной целевой статье отражаются расходы бюджета поселения на реализацию мероприятий муниципальной программы «</w:t>
            </w:r>
            <w:r>
              <w:t>Формирование комфортной городской среды на территории Яргомжского сельского поселения»</w:t>
            </w:r>
            <w:r w:rsidRPr="00DD6536">
              <w:t xml:space="preserve"> по следующим основным направл</w:t>
            </w:r>
            <w:r w:rsidRPr="00DD6536">
              <w:t>е</w:t>
            </w:r>
            <w:r w:rsidRPr="00DD6536">
              <w:t>ниям</w:t>
            </w:r>
            <w:r>
              <w:t>:</w:t>
            </w:r>
          </w:p>
        </w:tc>
      </w:tr>
      <w:tr w:rsidR="006E3151" w:rsidRPr="00DD6536" w:rsidTr="00033DA7">
        <w:trPr>
          <w:trHeight w:val="405"/>
        </w:trPr>
        <w:tc>
          <w:tcPr>
            <w:tcW w:w="2425" w:type="dxa"/>
            <w:shd w:val="clear" w:color="000000" w:fill="FFFFFF"/>
            <w:noWrap/>
            <w:vAlign w:val="center"/>
          </w:tcPr>
          <w:p w:rsidR="006E3151" w:rsidRDefault="006E3151" w:rsidP="00033DA7">
            <w:r>
              <w:t xml:space="preserve">           - 1400100000</w:t>
            </w:r>
          </w:p>
          <w:p w:rsidR="006E3151" w:rsidRDefault="006E3151" w:rsidP="00033DA7">
            <w:r>
              <w:t xml:space="preserve">           </w:t>
            </w:r>
          </w:p>
          <w:p w:rsidR="006E3151" w:rsidRDefault="006E3151" w:rsidP="00033DA7"/>
          <w:p w:rsidR="006E3151" w:rsidRDefault="006E3151" w:rsidP="00033DA7"/>
          <w:p w:rsidR="006E3151" w:rsidRPr="00DD6536" w:rsidRDefault="006E3151" w:rsidP="00033DA7">
            <w:r>
              <w:t xml:space="preserve">           - 1400200000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:rsidR="006E3151" w:rsidRDefault="006E3151" w:rsidP="00033DA7">
            <w:pPr>
              <w:jc w:val="both"/>
            </w:pPr>
            <w:r>
              <w:t xml:space="preserve">основное мероприятие </w:t>
            </w:r>
            <w:r w:rsidRPr="007B2A26">
              <w:t>"Расходы на реализацию мероприятий в рамках федерального приоритетного проекта "Формирование комфортной городской среды" в части благоустройства дворовых территорий</w:t>
            </w:r>
          </w:p>
          <w:p w:rsidR="006E3151" w:rsidRPr="00DD6536" w:rsidRDefault="006E3151" w:rsidP="00033DA7">
            <w:pPr>
              <w:jc w:val="both"/>
            </w:pPr>
            <w:r>
              <w:t>о</w:t>
            </w:r>
            <w:r w:rsidRPr="007B2A26">
              <w:t>сновное мероприятие "Расходы на реализацию мероприятий в рамках федерального приоритетного проекта "Формирование комфортной городской среды" в части благоустройства общественных территорий</w:t>
            </w:r>
          </w:p>
        </w:tc>
      </w:tr>
    </w:tbl>
    <w:p w:rsidR="006E3151" w:rsidRPr="00DD6536" w:rsidRDefault="006E3151" w:rsidP="006E3151">
      <w:pPr>
        <w:autoSpaceDE w:val="0"/>
        <w:autoSpaceDN w:val="0"/>
        <w:adjustRightInd w:val="0"/>
        <w:ind w:firstLine="709"/>
        <w:jc w:val="both"/>
        <w:outlineLvl w:val="4"/>
      </w:pPr>
      <w:r>
        <w:t xml:space="preserve">4.2. </w:t>
      </w:r>
      <w:r w:rsidRPr="00DD6536">
        <w:t>Перечень и правила отнесения расходов бюджета на соответствующие целевые статьи</w:t>
      </w:r>
      <w:r>
        <w:t xml:space="preserve">, при условии, что расходы </w:t>
      </w:r>
      <w:r w:rsidRPr="00DD6536">
        <w:t>относ</w:t>
      </w:r>
      <w:r>
        <w:t>ятся</w:t>
      </w:r>
      <w:r w:rsidRPr="00DD6536">
        <w:t xml:space="preserve"> к </w:t>
      </w:r>
      <w:proofErr w:type="spellStart"/>
      <w:r w:rsidRPr="00DD6536">
        <w:t>непрограммным</w:t>
      </w:r>
      <w:proofErr w:type="spellEnd"/>
      <w:r w:rsidRPr="00DD6536">
        <w:t xml:space="preserve"> направлениям деятельн</w:t>
      </w:r>
      <w:r w:rsidRPr="00DD6536">
        <w:t>о</w:t>
      </w:r>
      <w:r w:rsidRPr="00DD6536">
        <w:t>сти</w:t>
      </w:r>
      <w:r>
        <w:t>.</w:t>
      </w:r>
    </w:p>
    <w:p w:rsidR="006E3151" w:rsidRPr="00DD6536" w:rsidRDefault="006E3151" w:rsidP="006E3151">
      <w:pPr>
        <w:autoSpaceDE w:val="0"/>
        <w:autoSpaceDN w:val="0"/>
        <w:adjustRightInd w:val="0"/>
        <w:ind w:firstLine="709"/>
        <w:jc w:val="both"/>
        <w:outlineLvl w:val="4"/>
      </w:pPr>
      <w:r w:rsidRPr="00DD6536">
        <w:t>В случае</w:t>
      </w:r>
      <w:proofErr w:type="gramStart"/>
      <w:r w:rsidRPr="00DD6536">
        <w:t>,</w:t>
      </w:r>
      <w:proofErr w:type="gramEnd"/>
      <w:r w:rsidRPr="00DD6536">
        <w:t xml:space="preserve"> если расходы осуществляются вне муниципальных программ, структура к</w:t>
      </w:r>
      <w:r w:rsidRPr="00DD6536">
        <w:t>о</w:t>
      </w:r>
      <w:r w:rsidRPr="00DD6536">
        <w:t>да целевой статьи будет следующей:</w:t>
      </w:r>
    </w:p>
    <w:tbl>
      <w:tblPr>
        <w:tblW w:w="101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7"/>
        <w:gridCol w:w="7291"/>
      </w:tblGrid>
      <w:tr w:rsidR="006E3151" w:rsidRPr="00DD6536" w:rsidTr="00033DA7">
        <w:trPr>
          <w:trHeight w:val="262"/>
        </w:trPr>
        <w:tc>
          <w:tcPr>
            <w:tcW w:w="2897" w:type="dxa"/>
          </w:tcPr>
          <w:p w:rsidR="006E3151" w:rsidRPr="00DD6536" w:rsidRDefault="006E3151" w:rsidP="00033DA7">
            <w:pPr>
              <w:pStyle w:val="ConsPlusNormal"/>
              <w:ind w:left="70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536">
              <w:rPr>
                <w:rFonts w:ascii="Times New Roman" w:hAnsi="Times New Roman" w:cs="Times New Roman"/>
                <w:sz w:val="24"/>
                <w:szCs w:val="24"/>
              </w:rPr>
              <w:t>9X 0 00 00000</w:t>
            </w:r>
          </w:p>
        </w:tc>
        <w:tc>
          <w:tcPr>
            <w:tcW w:w="7291" w:type="dxa"/>
          </w:tcPr>
          <w:p w:rsidR="006E3151" w:rsidRPr="00DD6536" w:rsidRDefault="006E3151" w:rsidP="00033D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536">
              <w:rPr>
                <w:rFonts w:ascii="Times New Roman" w:hAnsi="Times New Roman" w:cs="Times New Roman"/>
                <w:sz w:val="24"/>
                <w:szCs w:val="24"/>
              </w:rPr>
              <w:t>Непрограммное</w:t>
            </w:r>
            <w:proofErr w:type="spellEnd"/>
            <w:r w:rsidRPr="00DD6536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 деятельности </w:t>
            </w:r>
          </w:p>
        </w:tc>
      </w:tr>
      <w:tr w:rsidR="006E3151" w:rsidRPr="00DD6536" w:rsidTr="00033DA7">
        <w:trPr>
          <w:trHeight w:val="69"/>
        </w:trPr>
        <w:tc>
          <w:tcPr>
            <w:tcW w:w="2897" w:type="dxa"/>
          </w:tcPr>
          <w:p w:rsidR="006E3151" w:rsidRPr="00DD6536" w:rsidRDefault="006E3151" w:rsidP="00033DA7">
            <w:pPr>
              <w:pStyle w:val="ConsPlusNormal"/>
              <w:ind w:left="70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536">
              <w:rPr>
                <w:rFonts w:ascii="Times New Roman" w:hAnsi="Times New Roman" w:cs="Times New Roman"/>
                <w:sz w:val="24"/>
                <w:szCs w:val="24"/>
              </w:rPr>
              <w:t>9X X 00 XXXXX</w:t>
            </w:r>
          </w:p>
        </w:tc>
        <w:tc>
          <w:tcPr>
            <w:tcW w:w="7291" w:type="dxa"/>
          </w:tcPr>
          <w:p w:rsidR="006E3151" w:rsidRPr="00DD6536" w:rsidRDefault="006E3151" w:rsidP="00033D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536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реализации </w:t>
            </w:r>
            <w:proofErr w:type="spellStart"/>
            <w:r w:rsidRPr="00DD6536">
              <w:rPr>
                <w:rFonts w:ascii="Times New Roman" w:hAnsi="Times New Roman" w:cs="Times New Roman"/>
                <w:sz w:val="24"/>
                <w:szCs w:val="24"/>
              </w:rPr>
              <w:t>непрограммных</w:t>
            </w:r>
            <w:proofErr w:type="spellEnd"/>
            <w:r w:rsidRPr="00DD6536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</w:t>
            </w:r>
          </w:p>
        </w:tc>
      </w:tr>
    </w:tbl>
    <w:p w:rsidR="006E3151" w:rsidRPr="00DD6536" w:rsidRDefault="006E3151" w:rsidP="006E31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536">
        <w:rPr>
          <w:rFonts w:ascii="Times New Roman" w:hAnsi="Times New Roman" w:cs="Times New Roman"/>
          <w:sz w:val="24"/>
          <w:szCs w:val="24"/>
        </w:rPr>
        <w:t xml:space="preserve">Перечень </w:t>
      </w:r>
      <w:proofErr w:type="gramStart"/>
      <w:r w:rsidRPr="00DD6536">
        <w:rPr>
          <w:rFonts w:ascii="Times New Roman" w:hAnsi="Times New Roman" w:cs="Times New Roman"/>
          <w:sz w:val="24"/>
          <w:szCs w:val="24"/>
        </w:rPr>
        <w:t xml:space="preserve">кодов целевых статей расходов, применяемых для отражения расходов по </w:t>
      </w:r>
      <w:proofErr w:type="spellStart"/>
      <w:r w:rsidRPr="00DD6536">
        <w:rPr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DD6536">
        <w:rPr>
          <w:rFonts w:ascii="Times New Roman" w:hAnsi="Times New Roman" w:cs="Times New Roman"/>
          <w:sz w:val="24"/>
          <w:szCs w:val="24"/>
        </w:rPr>
        <w:t xml:space="preserve"> направлениям деятельности приведен</w:t>
      </w:r>
      <w:proofErr w:type="gramEnd"/>
      <w:r w:rsidRPr="00DD6536">
        <w:rPr>
          <w:rFonts w:ascii="Times New Roman" w:hAnsi="Times New Roman" w:cs="Times New Roman"/>
          <w:sz w:val="24"/>
          <w:szCs w:val="24"/>
        </w:rPr>
        <w:t xml:space="preserve"> ниже:</w:t>
      </w:r>
    </w:p>
    <w:p w:rsidR="006E3151" w:rsidRPr="00DD6536" w:rsidRDefault="006E3151" w:rsidP="006E3151">
      <w:pPr>
        <w:suppressAutoHyphens/>
        <w:autoSpaceDE w:val="0"/>
        <w:autoSpaceDN w:val="0"/>
        <w:adjustRightInd w:val="0"/>
        <w:ind w:firstLine="709"/>
        <w:jc w:val="both"/>
        <w:outlineLvl w:val="4"/>
        <w:rPr>
          <w:snapToGrid w:val="0"/>
        </w:rPr>
      </w:pPr>
      <w:r>
        <w:rPr>
          <w:snapToGrid w:val="0"/>
        </w:rPr>
        <w:t>4</w:t>
      </w:r>
      <w:r w:rsidRPr="00DD6536">
        <w:rPr>
          <w:snapToGrid w:val="0"/>
        </w:rPr>
        <w:t xml:space="preserve">.2.1. Целевая статья </w:t>
      </w:r>
      <w:r w:rsidRPr="00DD6536">
        <w:t>9100000000 «</w:t>
      </w:r>
      <w:r w:rsidRPr="00DD6536">
        <w:rPr>
          <w:snapToGrid w:val="0"/>
        </w:rPr>
        <w:t>Обеспечение деятельности органов местного самоуправл</w:t>
      </w:r>
      <w:r w:rsidRPr="00DD6536">
        <w:rPr>
          <w:snapToGrid w:val="0"/>
        </w:rPr>
        <w:t>е</w:t>
      </w:r>
      <w:r w:rsidRPr="00DD6536">
        <w:rPr>
          <w:snapToGrid w:val="0"/>
        </w:rPr>
        <w:t>ния»</w:t>
      </w:r>
      <w:r>
        <w:rPr>
          <w:snapToGrid w:val="0"/>
        </w:rPr>
        <w:t>.</w:t>
      </w:r>
      <w:r w:rsidRPr="00DD6536">
        <w:rPr>
          <w:snapToGrid w:val="0"/>
        </w:rPr>
        <w:t xml:space="preserve"> По данной целевой статье отражаются расходы на финансовое обеспечение деятельности органов местного самоуправления по соответствующим направлениям расходов.</w:t>
      </w:r>
    </w:p>
    <w:p w:rsidR="006E3151" w:rsidRDefault="006E3151" w:rsidP="006E3151">
      <w:pPr>
        <w:suppressAutoHyphens/>
        <w:autoSpaceDE w:val="0"/>
        <w:autoSpaceDN w:val="0"/>
        <w:adjustRightInd w:val="0"/>
        <w:ind w:firstLine="709"/>
        <w:jc w:val="both"/>
        <w:outlineLvl w:val="4"/>
        <w:rPr>
          <w:snapToGrid w:val="0"/>
        </w:rPr>
      </w:pPr>
      <w:r>
        <w:rPr>
          <w:snapToGrid w:val="0"/>
        </w:rPr>
        <w:t>4</w:t>
      </w:r>
      <w:r w:rsidRPr="00DD6536">
        <w:rPr>
          <w:snapToGrid w:val="0"/>
        </w:rPr>
        <w:t xml:space="preserve">.2.2. Целевая статья </w:t>
      </w:r>
      <w:r w:rsidRPr="00DD6536">
        <w:t>9110000000 «</w:t>
      </w:r>
      <w:r w:rsidRPr="00DD6536">
        <w:rPr>
          <w:snapToGrid w:val="0"/>
        </w:rPr>
        <w:t>Высшее должностное лицо муниципального образования»</w:t>
      </w:r>
      <w:r>
        <w:rPr>
          <w:snapToGrid w:val="0"/>
        </w:rPr>
        <w:t>.</w:t>
      </w:r>
      <w:r w:rsidRPr="00DD6536">
        <w:rPr>
          <w:snapToGrid w:val="0"/>
        </w:rPr>
        <w:t xml:space="preserve"> По данной целевой статье отражаются расходы на финансовое обеспечение деятельности главы поселения.</w:t>
      </w:r>
    </w:p>
    <w:p w:rsidR="006E3151" w:rsidRPr="00DD6536" w:rsidRDefault="006E3151" w:rsidP="006E3151">
      <w:pPr>
        <w:suppressAutoHyphens/>
        <w:autoSpaceDE w:val="0"/>
        <w:autoSpaceDN w:val="0"/>
        <w:adjustRightInd w:val="0"/>
        <w:ind w:firstLine="709"/>
        <w:jc w:val="both"/>
        <w:outlineLvl w:val="4"/>
      </w:pPr>
      <w:r>
        <w:rPr>
          <w:snapToGrid w:val="0"/>
        </w:rPr>
        <w:t xml:space="preserve">4.2.3. </w:t>
      </w:r>
      <w:r w:rsidRPr="00DD6536">
        <w:rPr>
          <w:snapToGrid w:val="0"/>
        </w:rPr>
        <w:t xml:space="preserve">Целевая статья </w:t>
      </w:r>
      <w:r>
        <w:t>97</w:t>
      </w:r>
      <w:r w:rsidRPr="00DD6536">
        <w:t>00000000</w:t>
      </w:r>
      <w:r>
        <w:t xml:space="preserve"> «</w:t>
      </w:r>
      <w:r w:rsidRPr="00D21528">
        <w:t>Реализация государственных (муниципальных) функций, связанных с общегосударственным управлением</w:t>
      </w:r>
      <w:r>
        <w:t>» По данной целевой статье отражаются расходы, связанные с реализацией</w:t>
      </w:r>
      <w:r w:rsidRPr="00D21528">
        <w:t xml:space="preserve"> государственных (муниципальных) функций, связанных с</w:t>
      </w:r>
      <w:r>
        <w:t xml:space="preserve"> общегосударственным управлением.</w:t>
      </w:r>
    </w:p>
    <w:p w:rsidR="006E3151" w:rsidRPr="00DD6536" w:rsidRDefault="006E3151" w:rsidP="006E3151">
      <w:pPr>
        <w:suppressAutoHyphens/>
        <w:autoSpaceDE w:val="0"/>
        <w:autoSpaceDN w:val="0"/>
        <w:adjustRightInd w:val="0"/>
        <w:ind w:firstLine="709"/>
        <w:jc w:val="both"/>
        <w:outlineLvl w:val="4"/>
      </w:pPr>
      <w:r>
        <w:rPr>
          <w:snapToGrid w:val="0"/>
        </w:rPr>
        <w:t>4.2.4</w:t>
      </w:r>
      <w:r w:rsidRPr="00DD6536">
        <w:rPr>
          <w:snapToGrid w:val="0"/>
        </w:rPr>
        <w:t xml:space="preserve">. Целевая статья </w:t>
      </w:r>
      <w:r w:rsidRPr="00DD6536">
        <w:t>9900000000 «</w:t>
      </w:r>
      <w:r w:rsidRPr="00DD6536">
        <w:rPr>
          <w:snapToGrid w:val="0"/>
        </w:rPr>
        <w:t>Обеспечение деятельности органов местного самоуправления в сфере жилищно-коммунального хозяйства»</w:t>
      </w:r>
      <w:r>
        <w:rPr>
          <w:snapToGrid w:val="0"/>
        </w:rPr>
        <w:t xml:space="preserve"> </w:t>
      </w:r>
      <w:r w:rsidRPr="00DD6536">
        <w:rPr>
          <w:snapToGrid w:val="0"/>
        </w:rPr>
        <w:t>По данной целевой статье отражаются расходы в сфере жилищно</w:t>
      </w:r>
      <w:r>
        <w:rPr>
          <w:snapToGrid w:val="0"/>
        </w:rPr>
        <w:t>го хозяйства, к</w:t>
      </w:r>
      <w:r w:rsidRPr="00DD6536">
        <w:rPr>
          <w:snapToGrid w:val="0"/>
        </w:rPr>
        <w:t>оммунального хозяйства</w:t>
      </w:r>
      <w:r>
        <w:rPr>
          <w:snapToGrid w:val="0"/>
        </w:rPr>
        <w:t xml:space="preserve"> и благоустройства.</w:t>
      </w:r>
    </w:p>
    <w:p w:rsidR="006E3151" w:rsidRPr="00DD6536" w:rsidRDefault="006E3151" w:rsidP="006E3151">
      <w:pPr>
        <w:suppressAutoHyphens/>
        <w:autoSpaceDE w:val="0"/>
        <w:autoSpaceDN w:val="0"/>
        <w:adjustRightInd w:val="0"/>
        <w:ind w:firstLine="709"/>
        <w:jc w:val="both"/>
        <w:outlineLvl w:val="4"/>
        <w:rPr>
          <w:snapToGrid w:val="0"/>
        </w:rPr>
      </w:pPr>
      <w:r>
        <w:rPr>
          <w:snapToGrid w:val="0"/>
        </w:rPr>
        <w:t xml:space="preserve">5. </w:t>
      </w:r>
      <w:r w:rsidRPr="00DD6536">
        <w:rPr>
          <w:snapToGrid w:val="0"/>
        </w:rPr>
        <w:t xml:space="preserve">Перечень уникальных кодов направления расходов, применяемых для конкретизации расходов (программных и </w:t>
      </w:r>
      <w:proofErr w:type="spellStart"/>
      <w:r w:rsidRPr="00DD6536">
        <w:rPr>
          <w:snapToGrid w:val="0"/>
        </w:rPr>
        <w:t>непрограммных</w:t>
      </w:r>
      <w:proofErr w:type="spellEnd"/>
      <w:r w:rsidRPr="00DD6536">
        <w:rPr>
          <w:snapToGrid w:val="0"/>
        </w:rPr>
        <w:t>) при формировании структуры кода целевой статьи</w:t>
      </w:r>
    </w:p>
    <w:tbl>
      <w:tblPr>
        <w:tblW w:w="9796" w:type="dxa"/>
        <w:tblInd w:w="93" w:type="dxa"/>
        <w:tblLook w:val="04A0"/>
      </w:tblPr>
      <w:tblGrid>
        <w:gridCol w:w="2409"/>
        <w:gridCol w:w="7387"/>
      </w:tblGrid>
      <w:tr w:rsidR="006E3151" w:rsidRPr="00DD6536" w:rsidTr="00033DA7">
        <w:trPr>
          <w:trHeight w:val="315"/>
        </w:trPr>
        <w:tc>
          <w:tcPr>
            <w:tcW w:w="2140" w:type="dxa"/>
            <w:shd w:val="clear" w:color="000000" w:fill="FFFFFF"/>
            <w:noWrap/>
            <w:hideMark/>
          </w:tcPr>
          <w:p w:rsidR="006E3151" w:rsidRPr="00DD6536" w:rsidRDefault="006E3151" w:rsidP="00033DA7">
            <w:pPr>
              <w:ind w:left="616"/>
              <w:jc w:val="both"/>
            </w:pPr>
            <w:r w:rsidRPr="00DD6536">
              <w:t>- 00190</w:t>
            </w:r>
          </w:p>
        </w:tc>
        <w:tc>
          <w:tcPr>
            <w:tcW w:w="7656" w:type="dxa"/>
            <w:shd w:val="clear" w:color="000000" w:fill="FFFFFF"/>
            <w:hideMark/>
          </w:tcPr>
          <w:p w:rsidR="006E3151" w:rsidRPr="00DD6536" w:rsidRDefault="006E3151" w:rsidP="00033DA7">
            <w:pPr>
              <w:jc w:val="both"/>
            </w:pPr>
            <w:r w:rsidRPr="00DD6536">
              <w:t>Расходы на обеспечение функций органов местного самоуправл</w:t>
            </w:r>
            <w:r w:rsidRPr="00DD6536">
              <w:t>е</w:t>
            </w:r>
            <w:r w:rsidRPr="00DD6536">
              <w:t>ния</w:t>
            </w:r>
          </w:p>
        </w:tc>
      </w:tr>
      <w:tr w:rsidR="006E3151" w:rsidRPr="00DD6536" w:rsidTr="00033DA7">
        <w:trPr>
          <w:trHeight w:val="221"/>
        </w:trPr>
        <w:tc>
          <w:tcPr>
            <w:tcW w:w="2140" w:type="dxa"/>
            <w:shd w:val="clear" w:color="000000" w:fill="FFFFFF"/>
            <w:noWrap/>
            <w:hideMark/>
          </w:tcPr>
          <w:p w:rsidR="006E3151" w:rsidRPr="00DD6536" w:rsidRDefault="006E3151" w:rsidP="00033DA7">
            <w:pPr>
              <w:ind w:left="616"/>
              <w:jc w:val="both"/>
            </w:pPr>
            <w:r w:rsidRPr="00DD6536">
              <w:t>- 01590</w:t>
            </w:r>
          </w:p>
        </w:tc>
        <w:tc>
          <w:tcPr>
            <w:tcW w:w="7656" w:type="dxa"/>
            <w:shd w:val="clear" w:color="000000" w:fill="FFFFFF"/>
            <w:hideMark/>
          </w:tcPr>
          <w:p w:rsidR="006E3151" w:rsidRPr="00DD6536" w:rsidRDefault="006E3151" w:rsidP="00033DA7">
            <w:pPr>
              <w:jc w:val="both"/>
            </w:pPr>
            <w:r w:rsidRPr="00DD6536">
              <w:t>Учреждения культуры</w:t>
            </w:r>
          </w:p>
        </w:tc>
      </w:tr>
      <w:tr w:rsidR="006E3151" w:rsidRPr="00DD6536" w:rsidTr="00033DA7">
        <w:trPr>
          <w:trHeight w:val="221"/>
        </w:trPr>
        <w:tc>
          <w:tcPr>
            <w:tcW w:w="2140" w:type="dxa"/>
            <w:shd w:val="clear" w:color="000000" w:fill="FFFFFF"/>
            <w:noWrap/>
          </w:tcPr>
          <w:p w:rsidR="006E3151" w:rsidRPr="00DD6536" w:rsidRDefault="006E3151" w:rsidP="00033DA7">
            <w:pPr>
              <w:ind w:left="616"/>
              <w:jc w:val="both"/>
            </w:pPr>
            <w:r>
              <w:t>- 22000</w:t>
            </w:r>
          </w:p>
        </w:tc>
        <w:tc>
          <w:tcPr>
            <w:tcW w:w="7656" w:type="dxa"/>
            <w:shd w:val="clear" w:color="000000" w:fill="FFFFFF"/>
          </w:tcPr>
          <w:p w:rsidR="006E3151" w:rsidRPr="00DD6536" w:rsidRDefault="006E3151" w:rsidP="00033DA7">
            <w:pPr>
              <w:jc w:val="both"/>
            </w:pPr>
            <w:r w:rsidRPr="004E14A1">
              <w:t>Обеспечение проведения выборов в муниципальных образ</w:t>
            </w:r>
            <w:r w:rsidRPr="004E14A1">
              <w:t>о</w:t>
            </w:r>
            <w:r w:rsidRPr="004E14A1">
              <w:t>ваниях</w:t>
            </w:r>
          </w:p>
        </w:tc>
      </w:tr>
      <w:tr w:rsidR="006E3151" w:rsidRPr="00DD6536" w:rsidTr="00033DA7">
        <w:trPr>
          <w:trHeight w:val="330"/>
        </w:trPr>
        <w:tc>
          <w:tcPr>
            <w:tcW w:w="2140" w:type="dxa"/>
            <w:shd w:val="clear" w:color="000000" w:fill="FFFFFF"/>
            <w:noWrap/>
          </w:tcPr>
          <w:p w:rsidR="006E3151" w:rsidRPr="00DD6536" w:rsidRDefault="006E3151" w:rsidP="00033DA7">
            <w:pPr>
              <w:ind w:left="616"/>
              <w:jc w:val="both"/>
            </w:pPr>
            <w:r>
              <w:t>- 23010</w:t>
            </w:r>
          </w:p>
        </w:tc>
        <w:tc>
          <w:tcPr>
            <w:tcW w:w="7656" w:type="dxa"/>
            <w:shd w:val="clear" w:color="auto" w:fill="auto"/>
          </w:tcPr>
          <w:p w:rsidR="006E3151" w:rsidRPr="00DD6536" w:rsidRDefault="006E3151" w:rsidP="00033DA7">
            <w:pPr>
              <w:jc w:val="both"/>
            </w:pPr>
            <w:r>
              <w:t>Мероприятия в области национальной безопасности и правоохран</w:t>
            </w:r>
            <w:r>
              <w:t>и</w:t>
            </w:r>
            <w:r>
              <w:t>тельной деятельности</w:t>
            </w:r>
          </w:p>
        </w:tc>
      </w:tr>
      <w:tr w:rsidR="006E3151" w:rsidRPr="00DD6536" w:rsidTr="00033DA7">
        <w:trPr>
          <w:trHeight w:val="330"/>
        </w:trPr>
        <w:tc>
          <w:tcPr>
            <w:tcW w:w="2140" w:type="dxa"/>
            <w:shd w:val="clear" w:color="000000" w:fill="FFFFFF"/>
            <w:noWrap/>
          </w:tcPr>
          <w:p w:rsidR="006E3151" w:rsidRDefault="006E3151" w:rsidP="00033DA7">
            <w:pPr>
              <w:ind w:left="616"/>
              <w:jc w:val="both"/>
            </w:pPr>
            <w:r w:rsidRPr="00DD6536">
              <w:t>- 25540</w:t>
            </w:r>
          </w:p>
        </w:tc>
        <w:tc>
          <w:tcPr>
            <w:tcW w:w="7656" w:type="dxa"/>
            <w:shd w:val="clear" w:color="auto" w:fill="auto"/>
          </w:tcPr>
          <w:p w:rsidR="006E3151" w:rsidRDefault="006E3151" w:rsidP="00033DA7">
            <w:pPr>
              <w:jc w:val="both"/>
            </w:pPr>
            <w:r w:rsidRPr="00DD6536">
              <w:t xml:space="preserve">Предоставление мер социальной поддержки отдельным категориям </w:t>
            </w:r>
            <w:r w:rsidRPr="00DD6536">
              <w:lastRenderedPageBreak/>
              <w:t>граждан, проживающим и работающим в сельской местн</w:t>
            </w:r>
            <w:r w:rsidRPr="00DD6536">
              <w:t>о</w:t>
            </w:r>
            <w:r w:rsidRPr="00DD6536">
              <w:t>сти</w:t>
            </w:r>
          </w:p>
        </w:tc>
      </w:tr>
      <w:tr w:rsidR="006E3151" w:rsidRPr="00DD6536" w:rsidTr="00033DA7">
        <w:trPr>
          <w:trHeight w:val="315"/>
        </w:trPr>
        <w:tc>
          <w:tcPr>
            <w:tcW w:w="2140" w:type="dxa"/>
            <w:shd w:val="clear" w:color="000000" w:fill="FFFFFF"/>
            <w:noWrap/>
            <w:hideMark/>
          </w:tcPr>
          <w:p w:rsidR="006E3151" w:rsidRPr="00DD6536" w:rsidRDefault="006E3151" w:rsidP="00033DA7">
            <w:pPr>
              <w:ind w:left="616"/>
              <w:jc w:val="both"/>
            </w:pPr>
            <w:r>
              <w:lastRenderedPageBreak/>
              <w:t>- 25550</w:t>
            </w:r>
          </w:p>
        </w:tc>
        <w:tc>
          <w:tcPr>
            <w:tcW w:w="7656" w:type="dxa"/>
            <w:shd w:val="clear" w:color="000000" w:fill="FFFFFF"/>
            <w:hideMark/>
          </w:tcPr>
          <w:p w:rsidR="006E3151" w:rsidRPr="00DD6536" w:rsidRDefault="006E3151" w:rsidP="00033DA7">
            <w:pPr>
              <w:jc w:val="both"/>
            </w:pPr>
            <w:r>
              <w:t xml:space="preserve">Социальные </w:t>
            </w:r>
            <w:proofErr w:type="gramStart"/>
            <w:r>
              <w:t>выплаты граждан</w:t>
            </w:r>
            <w:proofErr w:type="gramEnd"/>
            <w:r>
              <w:t>, кроме публичных нормативных соц</w:t>
            </w:r>
            <w:r>
              <w:t>и</w:t>
            </w:r>
            <w:r>
              <w:t>альных выплат</w:t>
            </w:r>
          </w:p>
        </w:tc>
      </w:tr>
      <w:tr w:rsidR="006E3151" w:rsidRPr="00DD6536" w:rsidTr="00033DA7">
        <w:trPr>
          <w:trHeight w:val="315"/>
        </w:trPr>
        <w:tc>
          <w:tcPr>
            <w:tcW w:w="2140" w:type="dxa"/>
            <w:shd w:val="clear" w:color="000000" w:fill="FFFFFF"/>
            <w:noWrap/>
            <w:hideMark/>
          </w:tcPr>
          <w:p w:rsidR="006E3151" w:rsidRPr="00DD6536" w:rsidRDefault="006E3151" w:rsidP="00033DA7">
            <w:pPr>
              <w:ind w:left="616"/>
              <w:jc w:val="both"/>
            </w:pPr>
            <w:r w:rsidRPr="00DD6536">
              <w:t>- 26000</w:t>
            </w:r>
          </w:p>
        </w:tc>
        <w:tc>
          <w:tcPr>
            <w:tcW w:w="7656" w:type="dxa"/>
            <w:shd w:val="clear" w:color="auto" w:fill="auto"/>
            <w:hideMark/>
          </w:tcPr>
          <w:p w:rsidR="006E3151" w:rsidRPr="00DD6536" w:rsidRDefault="006E3151" w:rsidP="00033DA7">
            <w:pPr>
              <w:jc w:val="both"/>
            </w:pPr>
            <w:r w:rsidRPr="00DD6536">
              <w:t>Мероприятия в сфере благоустройства</w:t>
            </w:r>
          </w:p>
        </w:tc>
      </w:tr>
      <w:tr w:rsidR="006E3151" w:rsidRPr="00DD6536" w:rsidTr="00033DA7">
        <w:trPr>
          <w:trHeight w:val="230"/>
        </w:trPr>
        <w:tc>
          <w:tcPr>
            <w:tcW w:w="2140" w:type="dxa"/>
            <w:shd w:val="clear" w:color="000000" w:fill="FFFFFF"/>
            <w:noWrap/>
            <w:hideMark/>
          </w:tcPr>
          <w:p w:rsidR="006E3151" w:rsidRPr="00DD6536" w:rsidRDefault="006E3151" w:rsidP="00033DA7">
            <w:pPr>
              <w:ind w:left="616"/>
              <w:jc w:val="both"/>
            </w:pPr>
            <w:r w:rsidRPr="00DD6536">
              <w:t>- 26020</w:t>
            </w:r>
          </w:p>
        </w:tc>
        <w:tc>
          <w:tcPr>
            <w:tcW w:w="7656" w:type="dxa"/>
            <w:shd w:val="clear" w:color="auto" w:fill="auto"/>
            <w:hideMark/>
          </w:tcPr>
          <w:p w:rsidR="006E3151" w:rsidRPr="00DD6536" w:rsidRDefault="006E3151" w:rsidP="00033DA7">
            <w:pPr>
              <w:jc w:val="both"/>
            </w:pPr>
            <w:r w:rsidRPr="00DD6536">
              <w:t>Мероприятия в области жилищного хозяйства</w:t>
            </w:r>
          </w:p>
        </w:tc>
      </w:tr>
      <w:tr w:rsidR="006E3151" w:rsidRPr="00DD6536" w:rsidTr="00033DA7">
        <w:trPr>
          <w:trHeight w:val="333"/>
        </w:trPr>
        <w:tc>
          <w:tcPr>
            <w:tcW w:w="2140" w:type="dxa"/>
            <w:shd w:val="clear" w:color="000000" w:fill="FFFFFF"/>
            <w:noWrap/>
          </w:tcPr>
          <w:p w:rsidR="006E3151" w:rsidRDefault="006E3151" w:rsidP="00033DA7">
            <w:pPr>
              <w:numPr>
                <w:ilvl w:val="0"/>
                <w:numId w:val="3"/>
              </w:numPr>
              <w:jc w:val="both"/>
              <w:rPr>
                <w:lang w:val="en-US"/>
              </w:rPr>
            </w:pPr>
            <w:r>
              <w:t xml:space="preserve"> 28620</w:t>
            </w:r>
          </w:p>
        </w:tc>
        <w:tc>
          <w:tcPr>
            <w:tcW w:w="7656" w:type="dxa"/>
            <w:shd w:val="clear" w:color="000000" w:fill="FFFFFF"/>
          </w:tcPr>
          <w:p w:rsidR="006E3151" w:rsidRPr="00D2039F" w:rsidRDefault="006E3151" w:rsidP="00033DA7">
            <w:pPr>
              <w:jc w:val="both"/>
            </w:pPr>
            <w:r>
              <w:t>Совместное решение вопросов местного значения в области обеспеч</w:t>
            </w:r>
            <w:r>
              <w:t>е</w:t>
            </w:r>
            <w:r>
              <w:t>ния жителей поселений услугами культуры</w:t>
            </w:r>
          </w:p>
        </w:tc>
      </w:tr>
      <w:tr w:rsidR="006E3151" w:rsidRPr="00DD6536" w:rsidTr="00033DA7">
        <w:trPr>
          <w:trHeight w:val="414"/>
        </w:trPr>
        <w:tc>
          <w:tcPr>
            <w:tcW w:w="2140" w:type="dxa"/>
            <w:shd w:val="clear" w:color="000000" w:fill="FFFFFF"/>
            <w:noWrap/>
          </w:tcPr>
          <w:p w:rsidR="006E3151" w:rsidRPr="00D2039F" w:rsidRDefault="006E3151" w:rsidP="00033DA7">
            <w:pPr>
              <w:numPr>
                <w:ilvl w:val="0"/>
                <w:numId w:val="3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51180</w:t>
            </w:r>
          </w:p>
        </w:tc>
        <w:tc>
          <w:tcPr>
            <w:tcW w:w="7656" w:type="dxa"/>
            <w:shd w:val="clear" w:color="000000" w:fill="FFFFFF"/>
          </w:tcPr>
          <w:p w:rsidR="006E3151" w:rsidRPr="00D06C86" w:rsidRDefault="006E3151" w:rsidP="00033DA7">
            <w:pPr>
              <w:jc w:val="both"/>
            </w:pPr>
            <w:r w:rsidRPr="00D2039F">
              <w:t>Осуществление первичного воинского учета на территориях, где отсу</w:t>
            </w:r>
            <w:r w:rsidRPr="00D2039F">
              <w:t>т</w:t>
            </w:r>
            <w:r w:rsidRPr="00D2039F">
              <w:t>ствуют военные комиссариаты</w:t>
            </w:r>
          </w:p>
        </w:tc>
      </w:tr>
      <w:tr w:rsidR="006E3151" w:rsidRPr="00DD6536" w:rsidTr="00033DA7">
        <w:trPr>
          <w:trHeight w:val="346"/>
        </w:trPr>
        <w:tc>
          <w:tcPr>
            <w:tcW w:w="2140" w:type="dxa"/>
            <w:shd w:val="clear" w:color="000000" w:fill="FFFFFF"/>
            <w:noWrap/>
          </w:tcPr>
          <w:p w:rsidR="006E3151" w:rsidRDefault="006E3151" w:rsidP="00033DA7">
            <w:pPr>
              <w:ind w:left="616"/>
              <w:jc w:val="both"/>
            </w:pPr>
            <w:r>
              <w:t>- 72140</w:t>
            </w:r>
          </w:p>
          <w:p w:rsidR="006E3151" w:rsidRDefault="006E3151" w:rsidP="00033DA7">
            <w:pPr>
              <w:ind w:left="616"/>
              <w:jc w:val="both"/>
            </w:pPr>
          </w:p>
          <w:p w:rsidR="006E3151" w:rsidRDefault="006E3151" w:rsidP="00033DA7">
            <w:pPr>
              <w:ind w:left="616"/>
              <w:jc w:val="both"/>
            </w:pPr>
          </w:p>
          <w:p w:rsidR="006E3151" w:rsidRDefault="006E3151" w:rsidP="00033DA7">
            <w:pPr>
              <w:ind w:left="616"/>
              <w:jc w:val="both"/>
            </w:pPr>
          </w:p>
          <w:p w:rsidR="006E3151" w:rsidRDefault="006E3151" w:rsidP="00033DA7">
            <w:pPr>
              <w:ind w:left="616"/>
              <w:jc w:val="both"/>
            </w:pPr>
          </w:p>
          <w:p w:rsidR="006E3151" w:rsidRDefault="006E3151" w:rsidP="00033DA7">
            <w:pPr>
              <w:ind w:left="616"/>
              <w:jc w:val="both"/>
            </w:pPr>
            <w:r>
              <w:t>- 81050</w:t>
            </w:r>
          </w:p>
          <w:p w:rsidR="006E3151" w:rsidRPr="00DD6536" w:rsidRDefault="006E3151" w:rsidP="00033DA7">
            <w:pPr>
              <w:jc w:val="both"/>
            </w:pPr>
          </w:p>
        </w:tc>
        <w:tc>
          <w:tcPr>
            <w:tcW w:w="7656" w:type="dxa"/>
            <w:shd w:val="clear" w:color="000000" w:fill="FFFFFF"/>
          </w:tcPr>
          <w:p w:rsidR="006E3151" w:rsidRDefault="006E3151" w:rsidP="00033DA7">
            <w:pPr>
              <w:jc w:val="both"/>
            </w:pPr>
            <w:r w:rsidRPr="004E14A1">
              <w:t>Осуществление отдельных государственных полномочий  в сфере административных отношений в соответствии с зак</w:t>
            </w:r>
            <w:r w:rsidRPr="004E14A1">
              <w:t>о</w:t>
            </w:r>
            <w:r>
              <w:t>ном области от 28 </w:t>
            </w:r>
            <w:r w:rsidRPr="004E14A1">
              <w:t>ноября 2005 года № 1369-ОЗ "О наделении органов местного сам</w:t>
            </w:r>
            <w:r w:rsidRPr="004E14A1">
              <w:t>о</w:t>
            </w:r>
            <w:r w:rsidRPr="004E14A1">
              <w:t>управления отдельными государственными полномочиями в сфере администрати</w:t>
            </w:r>
            <w:r w:rsidRPr="004E14A1">
              <w:t>в</w:t>
            </w:r>
            <w:r w:rsidRPr="004E14A1">
              <w:t>ных отношений"</w:t>
            </w:r>
          </w:p>
          <w:p w:rsidR="006E3151" w:rsidRPr="00DD6536" w:rsidRDefault="006E3151" w:rsidP="00033DA7">
            <w:pPr>
              <w:jc w:val="both"/>
            </w:pPr>
            <w:r>
              <w:t>Доплаты к пенсиям лицам, ранее замещавшим муниципальные должн</w:t>
            </w:r>
            <w:r>
              <w:t>о</w:t>
            </w:r>
            <w:r>
              <w:t>сти и должности муниципальной службы</w:t>
            </w:r>
          </w:p>
        </w:tc>
      </w:tr>
      <w:tr w:rsidR="006E3151" w:rsidRPr="00DD6536" w:rsidTr="00033DA7">
        <w:trPr>
          <w:trHeight w:val="315"/>
        </w:trPr>
        <w:tc>
          <w:tcPr>
            <w:tcW w:w="2140" w:type="dxa"/>
            <w:shd w:val="clear" w:color="000000" w:fill="FFFFFF"/>
            <w:noWrap/>
          </w:tcPr>
          <w:p w:rsidR="006E3151" w:rsidRPr="00DD6536" w:rsidRDefault="006E3151" w:rsidP="00033DA7">
            <w:pPr>
              <w:ind w:left="616"/>
              <w:jc w:val="both"/>
            </w:pPr>
            <w:r>
              <w:t>- 90000</w:t>
            </w:r>
          </w:p>
        </w:tc>
        <w:tc>
          <w:tcPr>
            <w:tcW w:w="7656" w:type="dxa"/>
            <w:shd w:val="clear" w:color="000000" w:fill="FFFFFF"/>
          </w:tcPr>
          <w:p w:rsidR="006E3151" w:rsidRPr="00DD6536" w:rsidRDefault="006E3151" w:rsidP="00033DA7">
            <w:pPr>
              <w:jc w:val="both"/>
            </w:pPr>
            <w:r w:rsidRPr="004E14A1">
              <w:t>Осуществление отдельных полномочий органов местного самоуправл</w:t>
            </w:r>
            <w:r w:rsidRPr="004E14A1">
              <w:t>е</w:t>
            </w:r>
            <w:r w:rsidRPr="004E14A1">
              <w:t>ния в рамках заключенных соглашений</w:t>
            </w:r>
          </w:p>
        </w:tc>
      </w:tr>
      <w:tr w:rsidR="006E3151" w:rsidRPr="00DD6536" w:rsidTr="00033DA7">
        <w:trPr>
          <w:trHeight w:val="315"/>
        </w:trPr>
        <w:tc>
          <w:tcPr>
            <w:tcW w:w="2140" w:type="dxa"/>
            <w:shd w:val="clear" w:color="000000" w:fill="FFFFFF"/>
            <w:noWrap/>
            <w:hideMark/>
          </w:tcPr>
          <w:p w:rsidR="006E3151" w:rsidRPr="00DD6536" w:rsidRDefault="006E3151" w:rsidP="00033DA7">
            <w:pPr>
              <w:ind w:left="616"/>
              <w:jc w:val="both"/>
            </w:pPr>
            <w:r w:rsidRPr="00DD6536">
              <w:t>- 90010</w:t>
            </w:r>
          </w:p>
        </w:tc>
        <w:tc>
          <w:tcPr>
            <w:tcW w:w="7656" w:type="dxa"/>
            <w:shd w:val="clear" w:color="000000" w:fill="FFFFFF"/>
            <w:hideMark/>
          </w:tcPr>
          <w:p w:rsidR="006E3151" w:rsidRPr="00DD6536" w:rsidRDefault="006E3151" w:rsidP="00033DA7">
            <w:pPr>
              <w:jc w:val="both"/>
            </w:pPr>
            <w:r w:rsidRPr="00DD6536">
              <w:t>Осуществление полномочий в области иных жилищных правоотнош</w:t>
            </w:r>
            <w:r w:rsidRPr="00DD6536">
              <w:t>е</w:t>
            </w:r>
            <w:r w:rsidRPr="00DD6536">
              <w:t>ний</w:t>
            </w:r>
          </w:p>
        </w:tc>
      </w:tr>
      <w:tr w:rsidR="006E3151" w:rsidRPr="00DD6536" w:rsidTr="00033DA7">
        <w:trPr>
          <w:trHeight w:val="346"/>
        </w:trPr>
        <w:tc>
          <w:tcPr>
            <w:tcW w:w="2140" w:type="dxa"/>
            <w:shd w:val="clear" w:color="000000" w:fill="FFFFFF"/>
            <w:noWrap/>
            <w:hideMark/>
          </w:tcPr>
          <w:p w:rsidR="006E3151" w:rsidRPr="00DD6536" w:rsidRDefault="006E3151" w:rsidP="00033DA7">
            <w:pPr>
              <w:ind w:left="616"/>
              <w:jc w:val="both"/>
            </w:pPr>
            <w:r w:rsidRPr="00DD6536">
              <w:t>- 90040</w:t>
            </w:r>
          </w:p>
        </w:tc>
        <w:tc>
          <w:tcPr>
            <w:tcW w:w="7656" w:type="dxa"/>
            <w:shd w:val="clear" w:color="000000" w:fill="FFFFFF"/>
            <w:hideMark/>
          </w:tcPr>
          <w:p w:rsidR="006E3151" w:rsidRPr="00DD6536" w:rsidRDefault="006E3151" w:rsidP="00033DA7">
            <w:pPr>
              <w:jc w:val="both"/>
            </w:pPr>
            <w:r w:rsidRPr="00DD6536">
              <w:t>Осуществление полномочий в области торговли, общественного пит</w:t>
            </w:r>
            <w:r w:rsidRPr="00DD6536">
              <w:t>а</w:t>
            </w:r>
            <w:r w:rsidRPr="00DD6536">
              <w:t>ния, бытового обслуживания, развития малого и среднего предпринимател</w:t>
            </w:r>
            <w:r w:rsidRPr="00DD6536">
              <w:t>ь</w:t>
            </w:r>
            <w:r w:rsidRPr="00DD6536">
              <w:t>ства</w:t>
            </w:r>
          </w:p>
        </w:tc>
      </w:tr>
      <w:tr w:rsidR="006E3151" w:rsidRPr="00DD6536" w:rsidTr="00033DA7">
        <w:trPr>
          <w:trHeight w:val="72"/>
        </w:trPr>
        <w:tc>
          <w:tcPr>
            <w:tcW w:w="2140" w:type="dxa"/>
            <w:shd w:val="clear" w:color="000000" w:fill="FFFFFF"/>
            <w:noWrap/>
            <w:hideMark/>
          </w:tcPr>
          <w:p w:rsidR="006E3151" w:rsidRDefault="006E3151" w:rsidP="00033DA7">
            <w:pPr>
              <w:ind w:left="616"/>
              <w:jc w:val="both"/>
            </w:pPr>
            <w:r w:rsidRPr="00DD6536">
              <w:t>- 90050</w:t>
            </w:r>
          </w:p>
          <w:p w:rsidR="006E3151" w:rsidRDefault="006E3151" w:rsidP="00033DA7">
            <w:pPr>
              <w:ind w:left="616"/>
              <w:jc w:val="both"/>
            </w:pPr>
          </w:p>
          <w:p w:rsidR="006E3151" w:rsidRDefault="006E3151" w:rsidP="00033DA7">
            <w:pPr>
              <w:ind w:left="616"/>
              <w:jc w:val="both"/>
            </w:pPr>
          </w:p>
          <w:p w:rsidR="006E3151" w:rsidRPr="00DD6536" w:rsidRDefault="006E3151" w:rsidP="00033DA7">
            <w:pPr>
              <w:ind w:left="616"/>
              <w:jc w:val="both"/>
            </w:pPr>
            <w:r>
              <w:t>- 90060</w:t>
            </w:r>
          </w:p>
        </w:tc>
        <w:tc>
          <w:tcPr>
            <w:tcW w:w="7656" w:type="dxa"/>
            <w:shd w:val="clear" w:color="000000" w:fill="FFFFFF"/>
            <w:hideMark/>
          </w:tcPr>
          <w:p w:rsidR="006E3151" w:rsidRDefault="006E3151" w:rsidP="00033DA7">
            <w:pPr>
              <w:jc w:val="both"/>
            </w:pPr>
            <w:r w:rsidRPr="00DD6536">
              <w:t>Осуществление полномочий в рамках реализации Федерал</w:t>
            </w:r>
            <w:r w:rsidRPr="00DD6536">
              <w:t>ь</w:t>
            </w:r>
            <w:r w:rsidRPr="00DD6536">
              <w:t>ного закона от 27.07.2010 №210-ФЗ "Об организации предоставления государственных и муниципальных у</w:t>
            </w:r>
            <w:r w:rsidRPr="00DD6536">
              <w:t>с</w:t>
            </w:r>
            <w:r w:rsidRPr="00DD6536">
              <w:t>луг"</w:t>
            </w:r>
            <w:r>
              <w:t xml:space="preserve"> </w:t>
            </w:r>
          </w:p>
          <w:p w:rsidR="006E3151" w:rsidRPr="00DD6536" w:rsidRDefault="006E3151" w:rsidP="00033DA7">
            <w:pPr>
              <w:jc w:val="both"/>
            </w:pPr>
            <w:r>
              <w:t>Осуществление отдельных полномочий в сфере благоустройства</w:t>
            </w:r>
          </w:p>
        </w:tc>
      </w:tr>
      <w:tr w:rsidR="006E3151" w:rsidRPr="00DD6536" w:rsidTr="00033DA7">
        <w:trPr>
          <w:trHeight w:val="315"/>
        </w:trPr>
        <w:tc>
          <w:tcPr>
            <w:tcW w:w="2140" w:type="dxa"/>
            <w:shd w:val="clear" w:color="000000" w:fill="FFFFFF"/>
            <w:noWrap/>
            <w:hideMark/>
          </w:tcPr>
          <w:p w:rsidR="006E3151" w:rsidRPr="00DD6536" w:rsidRDefault="006E3151" w:rsidP="00033DA7">
            <w:pPr>
              <w:ind w:left="616"/>
              <w:jc w:val="both"/>
            </w:pPr>
            <w:r w:rsidRPr="00DD6536">
              <w:t>- 90070</w:t>
            </w:r>
          </w:p>
        </w:tc>
        <w:tc>
          <w:tcPr>
            <w:tcW w:w="7656" w:type="dxa"/>
            <w:shd w:val="clear" w:color="000000" w:fill="FFFFFF"/>
            <w:hideMark/>
          </w:tcPr>
          <w:p w:rsidR="006E3151" w:rsidRPr="00DD6536" w:rsidRDefault="006E3151" w:rsidP="00033DA7">
            <w:pPr>
              <w:jc w:val="both"/>
            </w:pPr>
            <w:r w:rsidRPr="00DD6536">
              <w:t>Осуществление полномочий по внешнему муниципальному финансовому ко</w:t>
            </w:r>
            <w:r w:rsidRPr="00DD6536">
              <w:t>н</w:t>
            </w:r>
            <w:r w:rsidRPr="00DD6536">
              <w:t>тролю</w:t>
            </w:r>
          </w:p>
        </w:tc>
      </w:tr>
      <w:tr w:rsidR="006E3151" w:rsidRPr="00DD6536" w:rsidTr="00033DA7">
        <w:trPr>
          <w:trHeight w:val="630"/>
        </w:trPr>
        <w:tc>
          <w:tcPr>
            <w:tcW w:w="2140" w:type="dxa"/>
            <w:shd w:val="clear" w:color="000000" w:fill="FFFFFF"/>
            <w:noWrap/>
            <w:hideMark/>
          </w:tcPr>
          <w:p w:rsidR="006E3151" w:rsidRPr="00DD6536" w:rsidRDefault="006E3151" w:rsidP="00033DA7">
            <w:pPr>
              <w:ind w:left="616"/>
              <w:jc w:val="both"/>
            </w:pPr>
            <w:r w:rsidRPr="00DD6536">
              <w:t>- 90080</w:t>
            </w:r>
          </w:p>
        </w:tc>
        <w:tc>
          <w:tcPr>
            <w:tcW w:w="7656" w:type="dxa"/>
            <w:shd w:val="clear" w:color="000000" w:fill="FFFFFF"/>
            <w:hideMark/>
          </w:tcPr>
          <w:p w:rsidR="006E3151" w:rsidRPr="00DD6536" w:rsidRDefault="006E3151" w:rsidP="00033DA7">
            <w:pPr>
              <w:jc w:val="both"/>
            </w:pPr>
            <w:r w:rsidRPr="00DD6536">
              <w:t>Осуществление полномочий по обеспечению деятельности по опред</w:t>
            </w:r>
            <w:r w:rsidRPr="00DD6536">
              <w:t>е</w:t>
            </w:r>
            <w:r w:rsidRPr="00DD6536">
              <w:t>лению поставщиков (подрядчиков, исполнителей) для нужд муниципального образ</w:t>
            </w:r>
            <w:r w:rsidRPr="00DD6536">
              <w:t>о</w:t>
            </w:r>
            <w:r w:rsidRPr="00DD6536">
              <w:t>вания</w:t>
            </w:r>
          </w:p>
        </w:tc>
      </w:tr>
      <w:tr w:rsidR="006E3151" w:rsidRPr="00DD6536" w:rsidTr="00033DA7">
        <w:trPr>
          <w:trHeight w:val="106"/>
        </w:trPr>
        <w:tc>
          <w:tcPr>
            <w:tcW w:w="2140" w:type="dxa"/>
            <w:shd w:val="clear" w:color="000000" w:fill="FFFFFF"/>
            <w:noWrap/>
            <w:hideMark/>
          </w:tcPr>
          <w:p w:rsidR="006E3151" w:rsidRPr="00DD6536" w:rsidRDefault="006E3151" w:rsidP="00033DA7">
            <w:pPr>
              <w:ind w:left="616"/>
              <w:jc w:val="both"/>
            </w:pPr>
            <w:r w:rsidRPr="00DD6536">
              <w:t>- 90090</w:t>
            </w:r>
          </w:p>
        </w:tc>
        <w:tc>
          <w:tcPr>
            <w:tcW w:w="7656" w:type="dxa"/>
            <w:shd w:val="clear" w:color="000000" w:fill="FFFFFF"/>
            <w:hideMark/>
          </w:tcPr>
          <w:p w:rsidR="006E3151" w:rsidRPr="00DD6536" w:rsidRDefault="006E3151" w:rsidP="00033DA7">
            <w:pPr>
              <w:jc w:val="both"/>
            </w:pPr>
            <w:r w:rsidRPr="00DD6536">
              <w:t>Осуществление полномочий в сфере правового обеспеч</w:t>
            </w:r>
            <w:r w:rsidRPr="00DD6536">
              <w:t>е</w:t>
            </w:r>
            <w:r w:rsidRPr="00DD6536">
              <w:t>ния</w:t>
            </w:r>
          </w:p>
        </w:tc>
      </w:tr>
      <w:tr w:rsidR="006E3151" w:rsidRPr="00DD6536" w:rsidTr="00033DA7">
        <w:trPr>
          <w:trHeight w:val="1110"/>
        </w:trPr>
        <w:tc>
          <w:tcPr>
            <w:tcW w:w="2140" w:type="dxa"/>
            <w:shd w:val="clear" w:color="000000" w:fill="FFFFFF"/>
            <w:noWrap/>
            <w:hideMark/>
          </w:tcPr>
          <w:p w:rsidR="006E3151" w:rsidRPr="00DD6536" w:rsidRDefault="006E3151" w:rsidP="00033DA7">
            <w:pPr>
              <w:ind w:left="616"/>
              <w:jc w:val="both"/>
            </w:pPr>
            <w:r w:rsidRPr="00DD6536">
              <w:t>- 90120</w:t>
            </w:r>
          </w:p>
        </w:tc>
        <w:tc>
          <w:tcPr>
            <w:tcW w:w="7656" w:type="dxa"/>
            <w:shd w:val="clear" w:color="000000" w:fill="FFFFFF"/>
          </w:tcPr>
          <w:p w:rsidR="006E3151" w:rsidRPr="00DD6536" w:rsidRDefault="006E3151" w:rsidP="00033DA7">
            <w:pPr>
              <w:jc w:val="both"/>
            </w:pPr>
            <w:r w:rsidRPr="00186F81">
              <w:t xml:space="preserve">Осуществление отдельных полномочий в сфере </w:t>
            </w:r>
            <w:r>
              <w:t>использования автом</w:t>
            </w:r>
            <w:r>
              <w:t>о</w:t>
            </w:r>
            <w:r>
              <w:t>бильных дорог и осуществления дорожной деятельности, в том числе осуществление дорожной деятельности в отношении автомобильных дорог местного значения в границах населенных пунктов</w:t>
            </w:r>
          </w:p>
        </w:tc>
      </w:tr>
      <w:tr w:rsidR="006E3151" w:rsidRPr="00DD6536" w:rsidTr="00033DA7">
        <w:trPr>
          <w:trHeight w:val="315"/>
        </w:trPr>
        <w:tc>
          <w:tcPr>
            <w:tcW w:w="2140" w:type="dxa"/>
            <w:shd w:val="clear" w:color="000000" w:fill="FFFFFF"/>
            <w:noWrap/>
            <w:hideMark/>
          </w:tcPr>
          <w:p w:rsidR="006E3151" w:rsidRPr="00DD6536" w:rsidRDefault="006E3151" w:rsidP="00033DA7">
            <w:pPr>
              <w:ind w:left="616"/>
              <w:jc w:val="both"/>
            </w:pPr>
            <w:r w:rsidRPr="00DD6536">
              <w:t>- 90130</w:t>
            </w:r>
          </w:p>
        </w:tc>
        <w:tc>
          <w:tcPr>
            <w:tcW w:w="7656" w:type="dxa"/>
            <w:shd w:val="clear" w:color="000000" w:fill="FFFFFF"/>
            <w:hideMark/>
          </w:tcPr>
          <w:p w:rsidR="006E3151" w:rsidRPr="00DD6536" w:rsidRDefault="006E3151" w:rsidP="00033DA7">
            <w:pPr>
              <w:jc w:val="both"/>
            </w:pPr>
            <w:r w:rsidRPr="00DD6536">
              <w:t>Осуществление отдельных бюджетных полномочий финансового органа посел</w:t>
            </w:r>
            <w:r w:rsidRPr="00DD6536">
              <w:t>е</w:t>
            </w:r>
            <w:r w:rsidRPr="00DD6536">
              <w:t>ния</w:t>
            </w:r>
          </w:p>
        </w:tc>
      </w:tr>
      <w:tr w:rsidR="006E3151" w:rsidRPr="00DD6536" w:rsidTr="00033DA7">
        <w:trPr>
          <w:trHeight w:val="630"/>
        </w:trPr>
        <w:tc>
          <w:tcPr>
            <w:tcW w:w="2140" w:type="dxa"/>
            <w:shd w:val="clear" w:color="000000" w:fill="FFFFFF"/>
            <w:noWrap/>
            <w:hideMark/>
          </w:tcPr>
          <w:p w:rsidR="006E3151" w:rsidRPr="00DD6536" w:rsidRDefault="006E3151" w:rsidP="00033DA7">
            <w:pPr>
              <w:ind w:left="616"/>
              <w:jc w:val="both"/>
            </w:pPr>
            <w:r w:rsidRPr="00DD6536">
              <w:t>- 90140</w:t>
            </w:r>
          </w:p>
        </w:tc>
        <w:tc>
          <w:tcPr>
            <w:tcW w:w="7656" w:type="dxa"/>
            <w:shd w:val="clear" w:color="000000" w:fill="FFFFFF"/>
            <w:hideMark/>
          </w:tcPr>
          <w:p w:rsidR="006E3151" w:rsidRPr="00DD6536" w:rsidRDefault="006E3151" w:rsidP="00033DA7">
            <w:pPr>
              <w:jc w:val="both"/>
            </w:pPr>
            <w:r w:rsidRPr="00DD6536">
              <w:t>Осуществление отдельных полномочий в сфере жилищных правоотн</w:t>
            </w:r>
            <w:r w:rsidRPr="00DD6536">
              <w:t>о</w:t>
            </w:r>
            <w:r w:rsidRPr="00DD6536">
              <w:t>шений в рамках заключенных соглашений</w:t>
            </w:r>
          </w:p>
        </w:tc>
      </w:tr>
      <w:tr w:rsidR="006E3151" w:rsidRPr="00DD6536" w:rsidTr="00033DA7">
        <w:trPr>
          <w:trHeight w:val="630"/>
        </w:trPr>
        <w:tc>
          <w:tcPr>
            <w:tcW w:w="2140" w:type="dxa"/>
            <w:shd w:val="clear" w:color="000000" w:fill="FFFFFF"/>
            <w:noWrap/>
          </w:tcPr>
          <w:p w:rsidR="006E3151" w:rsidRPr="00DD6536" w:rsidRDefault="006E3151" w:rsidP="00033DA7">
            <w:pPr>
              <w:ind w:left="616"/>
              <w:jc w:val="both"/>
            </w:pPr>
            <w:r>
              <w:t>-</w:t>
            </w:r>
            <w:r>
              <w:rPr>
                <w:lang w:val="en-US"/>
              </w:rPr>
              <w:t xml:space="preserve"> S1090</w:t>
            </w:r>
          </w:p>
        </w:tc>
        <w:tc>
          <w:tcPr>
            <w:tcW w:w="7656" w:type="dxa"/>
            <w:shd w:val="clear" w:color="000000" w:fill="FFFFFF"/>
          </w:tcPr>
          <w:p w:rsidR="006E3151" w:rsidRPr="00DD6536" w:rsidRDefault="006E3151" w:rsidP="00033DA7">
            <w:pPr>
              <w:jc w:val="both"/>
            </w:pPr>
            <w:r>
              <w:t xml:space="preserve">Расходы бюджета на организацию уличного освещения, </w:t>
            </w:r>
            <w:r w:rsidRPr="00D06C86">
              <w:t xml:space="preserve">источником финансового обеспечения которых являются </w:t>
            </w:r>
            <w:r>
              <w:t>средства областного бю</w:t>
            </w:r>
            <w:r>
              <w:t>д</w:t>
            </w:r>
            <w:r>
              <w:t xml:space="preserve">жета с учетом </w:t>
            </w:r>
            <w:proofErr w:type="spellStart"/>
            <w:r>
              <w:t>софинансирования</w:t>
            </w:r>
            <w:proofErr w:type="spellEnd"/>
          </w:p>
        </w:tc>
      </w:tr>
      <w:tr w:rsidR="006E3151" w:rsidRPr="00DD6536" w:rsidTr="00033DA7">
        <w:trPr>
          <w:trHeight w:val="630"/>
        </w:trPr>
        <w:tc>
          <w:tcPr>
            <w:tcW w:w="2140" w:type="dxa"/>
            <w:shd w:val="clear" w:color="000000" w:fill="FFFFFF"/>
            <w:noWrap/>
          </w:tcPr>
          <w:p w:rsidR="006E3151" w:rsidRPr="00DD6536" w:rsidRDefault="006E3151" w:rsidP="00033DA7">
            <w:pPr>
              <w:ind w:left="616"/>
              <w:jc w:val="both"/>
            </w:pPr>
            <w:r>
              <w:t>-</w:t>
            </w:r>
            <w:r>
              <w:rPr>
                <w:lang w:val="en-US"/>
              </w:rPr>
              <w:t xml:space="preserve"> S</w:t>
            </w:r>
            <w:r>
              <w:t>2270</w:t>
            </w:r>
          </w:p>
        </w:tc>
        <w:tc>
          <w:tcPr>
            <w:tcW w:w="7656" w:type="dxa"/>
            <w:shd w:val="clear" w:color="000000" w:fill="FFFFFF"/>
          </w:tcPr>
          <w:p w:rsidR="006E3151" w:rsidRPr="00DD6536" w:rsidRDefault="006E3151" w:rsidP="00033DA7">
            <w:pPr>
              <w:jc w:val="both"/>
            </w:pPr>
            <w:r>
              <w:t>Расходы на реализацию мероприятий в рамках проекта «Народный бюджет»</w:t>
            </w:r>
          </w:p>
        </w:tc>
      </w:tr>
      <w:tr w:rsidR="006E3151" w:rsidRPr="00DD6536" w:rsidTr="00033DA7">
        <w:trPr>
          <w:trHeight w:val="630"/>
        </w:trPr>
        <w:tc>
          <w:tcPr>
            <w:tcW w:w="2140" w:type="dxa"/>
            <w:shd w:val="clear" w:color="000000" w:fill="FFFFFF"/>
            <w:noWrap/>
          </w:tcPr>
          <w:p w:rsidR="006E3151" w:rsidRPr="00DD6536" w:rsidRDefault="006E3151" w:rsidP="00033DA7">
            <w:pPr>
              <w:ind w:left="616"/>
              <w:jc w:val="both"/>
            </w:pPr>
            <w:r>
              <w:t xml:space="preserve">- </w:t>
            </w:r>
            <w:r w:rsidRPr="00815033">
              <w:t>S3350</w:t>
            </w:r>
          </w:p>
        </w:tc>
        <w:tc>
          <w:tcPr>
            <w:tcW w:w="7656" w:type="dxa"/>
            <w:shd w:val="clear" w:color="000000" w:fill="FFFFFF"/>
          </w:tcPr>
          <w:p w:rsidR="006E3151" w:rsidRPr="00DD6536" w:rsidRDefault="006E3151" w:rsidP="00033DA7">
            <w:pPr>
              <w:jc w:val="both"/>
            </w:pPr>
            <w:r w:rsidRPr="00815033">
              <w:t xml:space="preserve">Расходы бюджета на обустройство систем уличного освещения, источником финансового обеспечения которых являются средства областного бюджета с учетом </w:t>
            </w:r>
            <w:proofErr w:type="spellStart"/>
            <w:r w:rsidRPr="00815033">
              <w:t>софинансирования</w:t>
            </w:r>
            <w:proofErr w:type="spellEnd"/>
          </w:p>
        </w:tc>
      </w:tr>
    </w:tbl>
    <w:p w:rsidR="006E3151" w:rsidRPr="00815033" w:rsidRDefault="006E3151" w:rsidP="006E3151">
      <w:pPr>
        <w:widowControl w:val="0"/>
        <w:autoSpaceDE w:val="0"/>
        <w:autoSpaceDN w:val="0"/>
        <w:adjustRightInd w:val="0"/>
        <w:jc w:val="center"/>
      </w:pPr>
    </w:p>
    <w:p w:rsidR="006E3151" w:rsidRPr="004B3909" w:rsidRDefault="006E3151" w:rsidP="006E3151">
      <w:pPr>
        <w:widowControl w:val="0"/>
        <w:suppressAutoHyphens/>
        <w:autoSpaceDE w:val="0"/>
        <w:autoSpaceDN w:val="0"/>
        <w:adjustRightInd w:val="0"/>
        <w:ind w:firstLine="709"/>
        <w:jc w:val="center"/>
      </w:pPr>
      <w:r w:rsidRPr="004B3909">
        <w:lastRenderedPageBreak/>
        <w:t xml:space="preserve">Раздел </w:t>
      </w:r>
      <w:r w:rsidRPr="004B3909">
        <w:rPr>
          <w:lang w:val="en-US"/>
        </w:rPr>
        <w:t>II</w:t>
      </w:r>
      <w:r w:rsidRPr="004B3909">
        <w:t xml:space="preserve">. Порядок применения справочной информации, </w:t>
      </w:r>
    </w:p>
    <w:p w:rsidR="006E3151" w:rsidRPr="004B3909" w:rsidRDefault="006E3151" w:rsidP="006E3151">
      <w:pPr>
        <w:widowControl w:val="0"/>
        <w:suppressAutoHyphens/>
        <w:autoSpaceDE w:val="0"/>
        <w:autoSpaceDN w:val="0"/>
        <w:adjustRightInd w:val="0"/>
        <w:ind w:firstLine="709"/>
        <w:jc w:val="center"/>
      </w:pPr>
      <w:r w:rsidRPr="004B3909">
        <w:t xml:space="preserve">необходимой для детализации показателей сводной бюджетной росписи, </w:t>
      </w:r>
    </w:p>
    <w:p w:rsidR="006E3151" w:rsidRPr="004B3909" w:rsidRDefault="006E3151" w:rsidP="006E3151">
      <w:pPr>
        <w:widowControl w:val="0"/>
        <w:suppressAutoHyphens/>
        <w:autoSpaceDE w:val="0"/>
        <w:autoSpaceDN w:val="0"/>
        <w:adjustRightInd w:val="0"/>
        <w:ind w:firstLine="709"/>
        <w:jc w:val="center"/>
      </w:pPr>
      <w:r w:rsidRPr="004B3909">
        <w:t xml:space="preserve">бюджетных росписей главных распорядителей  бюджетных средств </w:t>
      </w:r>
    </w:p>
    <w:p w:rsidR="006E3151" w:rsidRPr="004B3909" w:rsidRDefault="006E3151" w:rsidP="006E3151">
      <w:pPr>
        <w:widowControl w:val="0"/>
        <w:suppressAutoHyphens/>
        <w:autoSpaceDE w:val="0"/>
        <w:autoSpaceDN w:val="0"/>
        <w:adjustRightInd w:val="0"/>
        <w:ind w:firstLine="709"/>
        <w:jc w:val="center"/>
      </w:pPr>
      <w:r w:rsidRPr="004B3909">
        <w:t xml:space="preserve">и лимитов бюджетных обязательств, </w:t>
      </w:r>
      <w:r>
        <w:t>включая</w:t>
      </w:r>
      <w:r w:rsidRPr="004B3909">
        <w:t xml:space="preserve"> порядок применения </w:t>
      </w:r>
    </w:p>
    <w:p w:rsidR="006E3151" w:rsidRDefault="006E3151" w:rsidP="006E3151">
      <w:pPr>
        <w:widowControl w:val="0"/>
        <w:suppressAutoHyphens/>
        <w:autoSpaceDE w:val="0"/>
        <w:autoSpaceDN w:val="0"/>
        <w:adjustRightInd w:val="0"/>
        <w:ind w:firstLine="709"/>
        <w:jc w:val="center"/>
      </w:pPr>
      <w:r w:rsidRPr="004B3909">
        <w:t xml:space="preserve">дополнительных детализирующих кодов при проведении операций </w:t>
      </w:r>
    </w:p>
    <w:p w:rsidR="006E3151" w:rsidRPr="00DD6536" w:rsidRDefault="006E3151" w:rsidP="006E3151">
      <w:pPr>
        <w:widowControl w:val="0"/>
        <w:suppressAutoHyphens/>
        <w:autoSpaceDE w:val="0"/>
        <w:autoSpaceDN w:val="0"/>
        <w:adjustRightInd w:val="0"/>
        <w:ind w:firstLine="709"/>
        <w:jc w:val="center"/>
      </w:pPr>
      <w:r w:rsidRPr="004B3909">
        <w:t>со средствами муниципальных бюджетных учреждений</w:t>
      </w:r>
    </w:p>
    <w:p w:rsidR="006E3151" w:rsidRDefault="006E3151" w:rsidP="006E3151">
      <w:pPr>
        <w:widowControl w:val="0"/>
        <w:autoSpaceDE w:val="0"/>
        <w:autoSpaceDN w:val="0"/>
        <w:adjustRightInd w:val="0"/>
        <w:ind w:firstLine="709"/>
        <w:jc w:val="both"/>
      </w:pPr>
    </w:p>
    <w:p w:rsidR="006E3151" w:rsidRPr="00DD6536" w:rsidRDefault="006E3151" w:rsidP="006E3151">
      <w:pPr>
        <w:widowControl w:val="0"/>
        <w:numPr>
          <w:ilvl w:val="3"/>
          <w:numId w:val="1"/>
        </w:numPr>
        <w:suppressAutoHyphens/>
        <w:autoSpaceDE w:val="0"/>
        <w:autoSpaceDN w:val="0"/>
        <w:adjustRightInd w:val="0"/>
        <w:ind w:left="0" w:firstLine="709"/>
        <w:jc w:val="both"/>
      </w:pPr>
      <w:proofErr w:type="gramStart"/>
      <w:r w:rsidRPr="00DD6536">
        <w:t xml:space="preserve">Порядок применения </w:t>
      </w:r>
      <w:r w:rsidRPr="004B3909">
        <w:t xml:space="preserve">справочной информации, необходимой для детализации показателей сводной бюджетной росписи, бюджетных росписей главных распорядителей  бюджетных средств и лимитов бюджетных обязательств, </w:t>
      </w:r>
      <w:r>
        <w:t>включая</w:t>
      </w:r>
      <w:r w:rsidRPr="004B3909">
        <w:t xml:space="preserve"> порядок применения дополнительных детализирующих кодов при проведении операций со средствами муниципальных бюджетных учреждений</w:t>
      </w:r>
      <w:r>
        <w:t xml:space="preserve"> </w:t>
      </w:r>
      <w:r w:rsidRPr="00DD6536">
        <w:t>разработан в  целях детализации расходов бюджета по отдельным статьям бюджетной классификации расходов бюджета и реализации возможности получения дополнительной (уточняющей) информации при исполнении бюджета</w:t>
      </w:r>
      <w:r>
        <w:t xml:space="preserve"> и </w:t>
      </w:r>
      <w:r w:rsidRPr="00DD6536">
        <w:t>при</w:t>
      </w:r>
      <w:proofErr w:type="gramEnd"/>
      <w:r w:rsidRPr="00DD6536">
        <w:t xml:space="preserve"> </w:t>
      </w:r>
      <w:proofErr w:type="gramStart"/>
      <w:r w:rsidRPr="00DD6536">
        <w:t>проведении</w:t>
      </w:r>
      <w:proofErr w:type="gramEnd"/>
      <w:r w:rsidRPr="00DD6536">
        <w:t xml:space="preserve"> операций со средствами муниципальных бюджетных учреждений, в отношении которых Администрация Яргомжского сельского поселения исполняет функции и полномочия</w:t>
      </w:r>
      <w:r>
        <w:t xml:space="preserve"> </w:t>
      </w:r>
      <w:r w:rsidRPr="00DD6536">
        <w:t>Учредителя (далее – муниципальные бюджетные учреждения).</w:t>
      </w:r>
    </w:p>
    <w:p w:rsidR="006E3151" w:rsidRPr="00815033" w:rsidRDefault="006E3151" w:rsidP="006E31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D6536">
        <w:rPr>
          <w:rFonts w:ascii="Times New Roman" w:hAnsi="Times New Roman" w:cs="Times New Roman"/>
          <w:sz w:val="24"/>
          <w:szCs w:val="24"/>
        </w:rPr>
        <w:t xml:space="preserve">При детализации </w:t>
      </w:r>
      <w:r w:rsidRPr="00815033">
        <w:rPr>
          <w:rFonts w:ascii="Times New Roman" w:hAnsi="Times New Roman" w:cs="Times New Roman"/>
          <w:sz w:val="24"/>
          <w:szCs w:val="24"/>
        </w:rPr>
        <w:t xml:space="preserve">показателей расходов бюджета и при проведении операций со средствами муниципальных бюджетных учреждений, расходам, в соответствии со справочниками АС «Бюджет» присваиваются следующие дополнительные (уточняющие)  коды классификации расходов: </w:t>
      </w:r>
      <w:r w:rsidRPr="00815033">
        <w:rPr>
          <w:rFonts w:ascii="Times New Roman" w:eastAsia="Calibri" w:hAnsi="Times New Roman" w:cs="Times New Roman"/>
          <w:sz w:val="24"/>
          <w:szCs w:val="24"/>
          <w:lang w:eastAsia="en-US"/>
        </w:rPr>
        <w:t>«КОСГУ», «</w:t>
      </w:r>
      <w:proofErr w:type="spellStart"/>
      <w:r w:rsidRPr="00815033">
        <w:rPr>
          <w:rFonts w:ascii="Times New Roman" w:eastAsia="Calibri" w:hAnsi="Times New Roman" w:cs="Times New Roman"/>
          <w:sz w:val="24"/>
          <w:szCs w:val="24"/>
          <w:lang w:eastAsia="en-US"/>
        </w:rPr>
        <w:t>Суб</w:t>
      </w:r>
      <w:proofErr w:type="spellEnd"/>
      <w:r w:rsidRPr="008150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КОСГУ», </w:t>
      </w:r>
      <w:r w:rsidRPr="00815033">
        <w:rPr>
          <w:rFonts w:ascii="Times New Roman" w:hAnsi="Times New Roman" w:cs="Times New Roman"/>
          <w:sz w:val="24"/>
          <w:szCs w:val="24"/>
        </w:rPr>
        <w:t xml:space="preserve">«Типы средств», «Коды субсидий». </w:t>
      </w:r>
    </w:p>
    <w:p w:rsidR="006E3151" w:rsidRPr="00815033" w:rsidRDefault="006E3151" w:rsidP="006E3151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contextualSpacing/>
        <w:jc w:val="both"/>
      </w:pPr>
      <w:r w:rsidRPr="00815033">
        <w:t xml:space="preserve">2.1. Код </w:t>
      </w:r>
      <w:r w:rsidRPr="00815033">
        <w:rPr>
          <w:rFonts w:eastAsia="Calibri"/>
          <w:lang w:eastAsia="en-US"/>
        </w:rPr>
        <w:t xml:space="preserve">«КОСГУ» </w:t>
      </w:r>
      <w:r w:rsidRPr="00815033">
        <w:t>(код классификации операций сектора государственного управления) примен</w:t>
      </w:r>
      <w:r w:rsidRPr="00815033">
        <w:t>я</w:t>
      </w:r>
      <w:r w:rsidRPr="00815033">
        <w:t>ется в соответствии с Порядком применения классификации операций сектора государстве</w:t>
      </w:r>
      <w:r w:rsidRPr="00815033">
        <w:t>н</w:t>
      </w:r>
      <w:r w:rsidRPr="00815033">
        <w:t>ного управления, утвержденным приказом Министерства финансов Российской Ф</w:t>
      </w:r>
      <w:r w:rsidRPr="00815033">
        <w:t>е</w:t>
      </w:r>
      <w:r w:rsidRPr="00815033">
        <w:t>дерации от 29.11.2017 года №209Н.</w:t>
      </w:r>
    </w:p>
    <w:p w:rsidR="006E3151" w:rsidRPr="00815033" w:rsidRDefault="006E3151" w:rsidP="006E3151">
      <w:pPr>
        <w:suppressAutoHyphens/>
        <w:autoSpaceDE w:val="0"/>
        <w:autoSpaceDN w:val="0"/>
        <w:adjustRightInd w:val="0"/>
        <w:ind w:firstLine="709"/>
        <w:jc w:val="both"/>
        <w:outlineLvl w:val="4"/>
        <w:rPr>
          <w:snapToGrid w:val="0"/>
        </w:rPr>
      </w:pPr>
      <w:r w:rsidRPr="00815033">
        <w:t>2.2. Код «</w:t>
      </w:r>
      <w:proofErr w:type="spellStart"/>
      <w:r w:rsidRPr="00815033">
        <w:t>Суб</w:t>
      </w:r>
      <w:proofErr w:type="spellEnd"/>
      <w:r w:rsidRPr="00815033">
        <w:t xml:space="preserve"> </w:t>
      </w:r>
      <w:hyperlink r:id="rId5" w:tooltip="Приказ Минфина России от 01.07.2013 N 65н (ред. от 05.10.2015) &quot;Об утверждении Указаний о порядке применения бюджетной классификации Российской Федерации&quot;{КонсультантПлюс}" w:history="1">
        <w:r w:rsidRPr="00815033">
          <w:t>КОСГУ</w:t>
        </w:r>
      </w:hyperlink>
      <w:r w:rsidRPr="00815033">
        <w:t xml:space="preserve">» отражает дальнейшую детализацию кода операций сектора государственного управления;  </w:t>
      </w:r>
      <w:r w:rsidRPr="00815033">
        <w:rPr>
          <w:snapToGrid w:val="0"/>
        </w:rPr>
        <w:t xml:space="preserve">перечень кодов </w:t>
      </w:r>
      <w:proofErr w:type="spellStart"/>
      <w:r w:rsidRPr="00815033">
        <w:rPr>
          <w:snapToGrid w:val="0"/>
        </w:rPr>
        <w:t>Суб</w:t>
      </w:r>
      <w:proofErr w:type="spellEnd"/>
      <w:r w:rsidRPr="00815033">
        <w:rPr>
          <w:snapToGrid w:val="0"/>
        </w:rPr>
        <w:t xml:space="preserve"> КОСГУ, применяемых для конкретизации расходов приведен ниже:</w:t>
      </w:r>
    </w:p>
    <w:tbl>
      <w:tblPr>
        <w:tblW w:w="9389" w:type="dxa"/>
        <w:tblInd w:w="675" w:type="dxa"/>
        <w:tblLayout w:type="fixed"/>
        <w:tblLook w:val="04A0"/>
      </w:tblPr>
      <w:tblGrid>
        <w:gridCol w:w="1497"/>
        <w:gridCol w:w="7892"/>
      </w:tblGrid>
      <w:tr w:rsidR="006E3151" w:rsidRPr="00815033" w:rsidTr="00033DA7">
        <w:trPr>
          <w:trHeight w:val="291"/>
        </w:trPr>
        <w:tc>
          <w:tcPr>
            <w:tcW w:w="1497" w:type="dxa"/>
          </w:tcPr>
          <w:p w:rsidR="006E3151" w:rsidRPr="00815033" w:rsidRDefault="006E3151" w:rsidP="00033DA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5033">
              <w:rPr>
                <w:rFonts w:ascii="Times New Roman" w:hAnsi="Times New Roman" w:cs="Times New Roman"/>
                <w:b w:val="0"/>
                <w:sz w:val="24"/>
                <w:szCs w:val="24"/>
              </w:rPr>
              <w:t>- 021.00.00</w:t>
            </w:r>
          </w:p>
        </w:tc>
        <w:tc>
          <w:tcPr>
            <w:tcW w:w="7892" w:type="dxa"/>
          </w:tcPr>
          <w:p w:rsidR="006E3151" w:rsidRPr="00815033" w:rsidRDefault="006E3151" w:rsidP="00033DA7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5033">
              <w:rPr>
                <w:rFonts w:ascii="Times New Roman" w:hAnsi="Times New Roman" w:cs="Times New Roman"/>
                <w:b w:val="0"/>
                <w:sz w:val="24"/>
                <w:szCs w:val="24"/>
              </w:rPr>
              <w:t>оплата отопления;</w:t>
            </w:r>
          </w:p>
        </w:tc>
      </w:tr>
      <w:tr w:rsidR="006E3151" w:rsidRPr="00815033" w:rsidTr="00033DA7">
        <w:trPr>
          <w:trHeight w:val="291"/>
        </w:trPr>
        <w:tc>
          <w:tcPr>
            <w:tcW w:w="1497" w:type="dxa"/>
          </w:tcPr>
          <w:p w:rsidR="006E3151" w:rsidRPr="00815033" w:rsidRDefault="006E3151" w:rsidP="00033DA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5033">
              <w:rPr>
                <w:rFonts w:ascii="Times New Roman" w:hAnsi="Times New Roman" w:cs="Times New Roman"/>
                <w:b w:val="0"/>
                <w:sz w:val="24"/>
                <w:szCs w:val="24"/>
              </w:rPr>
              <w:t>- 022.00.00</w:t>
            </w:r>
          </w:p>
        </w:tc>
        <w:tc>
          <w:tcPr>
            <w:tcW w:w="7892" w:type="dxa"/>
          </w:tcPr>
          <w:p w:rsidR="006E3151" w:rsidRPr="00815033" w:rsidRDefault="006E3151" w:rsidP="00033DA7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5033">
              <w:rPr>
                <w:rFonts w:ascii="Times New Roman" w:hAnsi="Times New Roman" w:cs="Times New Roman"/>
                <w:b w:val="0"/>
                <w:sz w:val="24"/>
                <w:szCs w:val="24"/>
              </w:rPr>
              <w:t>оплата потребления электрической энергии;</w:t>
            </w:r>
          </w:p>
        </w:tc>
      </w:tr>
      <w:tr w:rsidR="006E3151" w:rsidRPr="00DD6536" w:rsidTr="00033DA7">
        <w:trPr>
          <w:trHeight w:val="291"/>
        </w:trPr>
        <w:tc>
          <w:tcPr>
            <w:tcW w:w="1497" w:type="dxa"/>
          </w:tcPr>
          <w:p w:rsidR="006E3151" w:rsidRPr="00DD6536" w:rsidRDefault="006E3151" w:rsidP="00033DA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r w:rsidRPr="00DD6536">
              <w:rPr>
                <w:rFonts w:ascii="Times New Roman" w:hAnsi="Times New Roman" w:cs="Times New Roman"/>
                <w:b w:val="0"/>
                <w:sz w:val="24"/>
                <w:szCs w:val="24"/>
              </w:rPr>
              <w:t>023.00.00</w:t>
            </w:r>
          </w:p>
        </w:tc>
        <w:tc>
          <w:tcPr>
            <w:tcW w:w="7892" w:type="dxa"/>
          </w:tcPr>
          <w:p w:rsidR="006E3151" w:rsidRPr="00DD6536" w:rsidRDefault="006E3151" w:rsidP="00033DA7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DD6536">
              <w:rPr>
                <w:rFonts w:ascii="Times New Roman" w:hAnsi="Times New Roman" w:cs="Times New Roman"/>
                <w:b w:val="0"/>
                <w:sz w:val="24"/>
                <w:szCs w:val="24"/>
              </w:rPr>
              <w:t>плата водоснабжения помещений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</w:tc>
      </w:tr>
      <w:tr w:rsidR="006E3151" w:rsidRPr="00DD6536" w:rsidTr="00033DA7">
        <w:trPr>
          <w:trHeight w:val="291"/>
        </w:trPr>
        <w:tc>
          <w:tcPr>
            <w:tcW w:w="1497" w:type="dxa"/>
          </w:tcPr>
          <w:p w:rsidR="006E3151" w:rsidRDefault="006E3151" w:rsidP="00033DA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- 007.00.00</w:t>
            </w:r>
          </w:p>
        </w:tc>
        <w:tc>
          <w:tcPr>
            <w:tcW w:w="7892" w:type="dxa"/>
          </w:tcPr>
          <w:p w:rsidR="006E3151" w:rsidRDefault="006E3151" w:rsidP="00033DA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4432">
              <w:rPr>
                <w:rFonts w:ascii="Times New Roman" w:hAnsi="Times New Roman" w:cs="Times New Roman"/>
                <w:b w:val="0"/>
                <w:sz w:val="24"/>
                <w:szCs w:val="24"/>
              </w:rPr>
              <w:t>фонд оплаты труда работников культуры и дополнительного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34432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</w:tr>
    </w:tbl>
    <w:p w:rsidR="006E3151" w:rsidRDefault="006E3151" w:rsidP="006E3151">
      <w:pPr>
        <w:pStyle w:val="a3"/>
        <w:tabs>
          <w:tab w:val="left" w:pos="709"/>
          <w:tab w:val="left" w:pos="851"/>
        </w:tabs>
        <w:autoSpaceDE w:val="0"/>
        <w:autoSpaceDN w:val="0"/>
        <w:adjustRightInd w:val="0"/>
        <w:ind w:left="0" w:firstLine="539"/>
        <w:jc w:val="both"/>
        <w:rPr>
          <w:rFonts w:eastAsia="Calibri"/>
          <w:lang w:eastAsia="en-US"/>
        </w:rPr>
      </w:pPr>
      <w:r w:rsidRPr="00DD6536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2.3. Код </w:t>
      </w:r>
      <w:r w:rsidRPr="00DD6536">
        <w:rPr>
          <w:rFonts w:eastAsia="Calibri"/>
          <w:lang w:eastAsia="en-US"/>
        </w:rPr>
        <w:t>«Тип средств» отражает источник финансирования расходов</w:t>
      </w:r>
      <w:r>
        <w:rPr>
          <w:rFonts w:eastAsia="Calibri"/>
          <w:lang w:eastAsia="en-US"/>
        </w:rPr>
        <w:t>; указанный код с</w:t>
      </w:r>
      <w:r>
        <w:rPr>
          <w:rFonts w:eastAsia="Calibri"/>
          <w:lang w:eastAsia="en-US"/>
        </w:rPr>
        <w:t>о</w:t>
      </w:r>
      <w:r>
        <w:rPr>
          <w:rFonts w:eastAsia="Calibri"/>
          <w:lang w:eastAsia="en-US"/>
        </w:rPr>
        <w:t xml:space="preserve">стоит  из шести разрядов: </w:t>
      </w:r>
    </w:p>
    <w:p w:rsidR="006E3151" w:rsidRDefault="006E3151" w:rsidP="006E3151">
      <w:pPr>
        <w:pStyle w:val="a3"/>
        <w:tabs>
          <w:tab w:val="left" w:pos="709"/>
          <w:tab w:val="left" w:pos="851"/>
        </w:tabs>
        <w:autoSpaceDE w:val="0"/>
        <w:autoSpaceDN w:val="0"/>
        <w:adjustRightInd w:val="0"/>
        <w:ind w:left="0" w:firstLine="539"/>
        <w:jc w:val="both"/>
      </w:pPr>
      <w:r w:rsidRPr="00DD6536">
        <w:t>XX.XX.XX,</w:t>
      </w:r>
      <w:r>
        <w:t xml:space="preserve"> </w:t>
      </w:r>
      <w:r w:rsidRPr="00DD6536">
        <w:t>где:</w:t>
      </w:r>
      <w:r>
        <w:t xml:space="preserve"> </w:t>
      </w:r>
      <w:r w:rsidRPr="00DD6536">
        <w:t xml:space="preserve"> </w:t>
      </w:r>
    </w:p>
    <w:p w:rsidR="006E3151" w:rsidRPr="00DD6536" w:rsidRDefault="006E3151" w:rsidP="006E3151">
      <w:pPr>
        <w:pStyle w:val="a3"/>
        <w:tabs>
          <w:tab w:val="left" w:pos="709"/>
          <w:tab w:val="left" w:pos="851"/>
        </w:tabs>
        <w:autoSpaceDE w:val="0"/>
        <w:autoSpaceDN w:val="0"/>
        <w:adjustRightInd w:val="0"/>
        <w:ind w:left="0" w:firstLine="539"/>
        <w:jc w:val="both"/>
      </w:pPr>
      <w:r>
        <w:t xml:space="preserve"> 2.3.1. </w:t>
      </w:r>
      <w:r w:rsidRPr="00DD6536">
        <w:t>разряды с 1 по 2 принимают следующие знач</w:t>
      </w:r>
      <w:r w:rsidRPr="00DD6536">
        <w:t>е</w:t>
      </w:r>
      <w:r w:rsidRPr="00DD6536">
        <w:t>ния:</w:t>
      </w:r>
    </w:p>
    <w:tbl>
      <w:tblPr>
        <w:tblW w:w="9214" w:type="dxa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8647"/>
      </w:tblGrid>
      <w:tr w:rsidR="006E3151" w:rsidRPr="00DD6536" w:rsidTr="00033DA7">
        <w:trPr>
          <w:trHeight w:val="962"/>
        </w:trPr>
        <w:tc>
          <w:tcPr>
            <w:tcW w:w="567" w:type="dxa"/>
          </w:tcPr>
          <w:p w:rsidR="006E3151" w:rsidRPr="00DD6536" w:rsidRDefault="006E3151" w:rsidP="00033D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53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47" w:type="dxa"/>
          </w:tcPr>
          <w:p w:rsidR="006E3151" w:rsidRPr="00DD6536" w:rsidRDefault="006E3151" w:rsidP="00033D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536">
              <w:rPr>
                <w:rFonts w:ascii="Times New Roman" w:hAnsi="Times New Roman" w:cs="Times New Roman"/>
                <w:sz w:val="24"/>
                <w:szCs w:val="24"/>
              </w:rPr>
              <w:t>Расходы, источником финансирования которых являются собственные средства бюджета поселения,  остатки денежных средств на начало финансового года, иные межбюджетные трансферты из бюджетов бюджетной системы РФ, а также денежные пожертвования физических и юридических лиц</w:t>
            </w:r>
          </w:p>
        </w:tc>
      </w:tr>
      <w:tr w:rsidR="006E3151" w:rsidRPr="00DD6536" w:rsidTr="00033DA7">
        <w:tc>
          <w:tcPr>
            <w:tcW w:w="567" w:type="dxa"/>
          </w:tcPr>
          <w:p w:rsidR="006E3151" w:rsidRPr="00DD6536" w:rsidRDefault="006E3151" w:rsidP="00033D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53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647" w:type="dxa"/>
          </w:tcPr>
          <w:p w:rsidR="006E3151" w:rsidRPr="00DD6536" w:rsidRDefault="006E3151" w:rsidP="00033D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536">
              <w:rPr>
                <w:rFonts w:ascii="Times New Roman" w:hAnsi="Times New Roman" w:cs="Times New Roman"/>
                <w:sz w:val="24"/>
                <w:szCs w:val="24"/>
              </w:rPr>
              <w:t>Расходы, источником финансирования которых являются средства, полученные от предпринимательской  и иной приносящей доход деятельности</w:t>
            </w:r>
          </w:p>
        </w:tc>
      </w:tr>
      <w:tr w:rsidR="006E3151" w:rsidRPr="00DD6536" w:rsidTr="00033DA7">
        <w:tc>
          <w:tcPr>
            <w:tcW w:w="567" w:type="dxa"/>
          </w:tcPr>
          <w:p w:rsidR="006E3151" w:rsidRPr="00DD6536" w:rsidRDefault="006E3151" w:rsidP="00033D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53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647" w:type="dxa"/>
          </w:tcPr>
          <w:p w:rsidR="006E3151" w:rsidRPr="00DD6536" w:rsidRDefault="006E3151" w:rsidP="00033D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536">
              <w:rPr>
                <w:rFonts w:ascii="Times New Roman" w:hAnsi="Times New Roman" w:cs="Times New Roman"/>
                <w:sz w:val="24"/>
                <w:szCs w:val="24"/>
              </w:rPr>
              <w:t>Расходы, источником финансирования которых являются средства вышестоящего бюджета</w:t>
            </w:r>
          </w:p>
        </w:tc>
      </w:tr>
      <w:tr w:rsidR="006E3151" w:rsidRPr="00DD6536" w:rsidTr="00033DA7">
        <w:tc>
          <w:tcPr>
            <w:tcW w:w="567" w:type="dxa"/>
          </w:tcPr>
          <w:p w:rsidR="006E3151" w:rsidRPr="00DD6536" w:rsidRDefault="006E3151" w:rsidP="00033D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53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47" w:type="dxa"/>
          </w:tcPr>
          <w:p w:rsidR="006E3151" w:rsidRPr="00DD6536" w:rsidRDefault="006E3151" w:rsidP="00033D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536">
              <w:rPr>
                <w:rFonts w:ascii="Times New Roman" w:hAnsi="Times New Roman" w:cs="Times New Roman"/>
                <w:sz w:val="24"/>
                <w:szCs w:val="24"/>
              </w:rPr>
              <w:t>Средства во временном распоряжении</w:t>
            </w:r>
          </w:p>
        </w:tc>
      </w:tr>
      <w:tr w:rsidR="006E3151" w:rsidRPr="00DD6536" w:rsidTr="00033DA7">
        <w:tc>
          <w:tcPr>
            <w:tcW w:w="567" w:type="dxa"/>
          </w:tcPr>
          <w:p w:rsidR="006E3151" w:rsidRPr="00DD6536" w:rsidRDefault="006E3151" w:rsidP="00033D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53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47" w:type="dxa"/>
          </w:tcPr>
          <w:p w:rsidR="006E3151" w:rsidRPr="00DD6536" w:rsidRDefault="006E3151" w:rsidP="00033D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536">
              <w:rPr>
                <w:rFonts w:ascii="Times New Roman" w:hAnsi="Times New Roman" w:cs="Times New Roman"/>
                <w:sz w:val="24"/>
                <w:szCs w:val="24"/>
              </w:rPr>
              <w:t xml:space="preserve">Расходы, источником финансирования которых являются средства бюджета </w:t>
            </w:r>
            <w:r w:rsidRPr="00DD6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поселения, выделенные муниципальным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</w:tr>
      <w:tr w:rsidR="006E3151" w:rsidRPr="00DD6536" w:rsidTr="00033DA7">
        <w:trPr>
          <w:trHeight w:val="1099"/>
        </w:trPr>
        <w:tc>
          <w:tcPr>
            <w:tcW w:w="567" w:type="dxa"/>
          </w:tcPr>
          <w:p w:rsidR="006E3151" w:rsidRPr="00DD6536" w:rsidRDefault="006E3151" w:rsidP="00033D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</w:t>
            </w:r>
          </w:p>
        </w:tc>
        <w:tc>
          <w:tcPr>
            <w:tcW w:w="8647" w:type="dxa"/>
          </w:tcPr>
          <w:p w:rsidR="006E3151" w:rsidRPr="00DD6536" w:rsidRDefault="006E3151" w:rsidP="00033DA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6536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Расходы, источником финансирования которых являются средства бюджета поселения, выделенные муниципальным бюджетным учреждениям на иные цели в соответствии с абзацем вторым пункта 1 статьи 78.1 Бюджетного кодекса Российской Федерации</w:t>
            </w:r>
          </w:p>
        </w:tc>
      </w:tr>
      <w:tr w:rsidR="006E3151" w:rsidRPr="00DD6536" w:rsidTr="00033DA7">
        <w:trPr>
          <w:trHeight w:val="187"/>
        </w:trPr>
        <w:tc>
          <w:tcPr>
            <w:tcW w:w="567" w:type="dxa"/>
          </w:tcPr>
          <w:p w:rsidR="006E3151" w:rsidRPr="00DD6536" w:rsidRDefault="006E3151" w:rsidP="00033D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647" w:type="dxa"/>
          </w:tcPr>
          <w:p w:rsidR="006E3151" w:rsidRPr="00DD6536" w:rsidRDefault="006E3151" w:rsidP="00033DA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Невыясненные поступления</w:t>
            </w:r>
          </w:p>
        </w:tc>
      </w:tr>
    </w:tbl>
    <w:p w:rsidR="006E3151" w:rsidRDefault="006E3151" w:rsidP="006E3151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2.3.2. </w:t>
      </w:r>
      <w:r w:rsidRPr="00DD6536">
        <w:rPr>
          <w:rFonts w:eastAsia="Calibri"/>
          <w:lang w:eastAsia="en-US"/>
        </w:rPr>
        <w:t>разряды с 3 по 6 отражают дальнейшую детализацию типа сре</w:t>
      </w:r>
      <w:proofErr w:type="gramStart"/>
      <w:r w:rsidRPr="00DD6536">
        <w:rPr>
          <w:rFonts w:eastAsia="Calibri"/>
          <w:lang w:eastAsia="en-US"/>
        </w:rPr>
        <w:t>дств в р</w:t>
      </w:r>
      <w:proofErr w:type="gramEnd"/>
      <w:r w:rsidRPr="00DD6536">
        <w:rPr>
          <w:rFonts w:eastAsia="Calibri"/>
          <w:lang w:eastAsia="en-US"/>
        </w:rPr>
        <w:t xml:space="preserve">азрезе направлений. </w:t>
      </w:r>
    </w:p>
    <w:p w:rsidR="006E3151" w:rsidRDefault="006E3151" w:rsidP="006E3151">
      <w:pPr>
        <w:autoSpaceDE w:val="0"/>
        <w:autoSpaceDN w:val="0"/>
        <w:adjustRightInd w:val="0"/>
        <w:ind w:firstLine="709"/>
        <w:jc w:val="both"/>
      </w:pPr>
      <w:r>
        <w:rPr>
          <w:rFonts w:eastAsia="Calibri"/>
          <w:lang w:eastAsia="en-US"/>
        </w:rPr>
        <w:t xml:space="preserve">2.4. </w:t>
      </w:r>
      <w:r>
        <w:t>Код субсидии</w:t>
      </w:r>
      <w:r w:rsidRPr="00DD6536">
        <w:t xml:space="preserve"> - показатель, указывающий на принадлежность к расходам, источн</w:t>
      </w:r>
      <w:r w:rsidRPr="00DD6536">
        <w:t>и</w:t>
      </w:r>
      <w:r w:rsidRPr="00DD6536">
        <w:t>ком финансирования которых являются средства бюджета поселения, выделенные учрежд</w:t>
      </w:r>
      <w:r w:rsidRPr="00DD6536">
        <w:t>е</w:t>
      </w:r>
      <w:r w:rsidRPr="00DD6536">
        <w:t xml:space="preserve">нию в соответствии </w:t>
      </w:r>
      <w:r w:rsidRPr="005B4681">
        <w:rPr>
          <w:sz w:val="25"/>
          <w:szCs w:val="25"/>
        </w:rPr>
        <w:t>с абзацем вторым пункта 1 статьи 78.1 и статьей 78.2  Бюджетного к</w:t>
      </w:r>
      <w:r w:rsidRPr="005B4681">
        <w:rPr>
          <w:sz w:val="25"/>
          <w:szCs w:val="25"/>
        </w:rPr>
        <w:t>о</w:t>
      </w:r>
      <w:r w:rsidRPr="005B4681">
        <w:rPr>
          <w:sz w:val="25"/>
          <w:szCs w:val="25"/>
        </w:rPr>
        <w:t>декса Российской Федерации</w:t>
      </w:r>
      <w:r w:rsidRPr="005B4681">
        <w:t>.</w:t>
      </w:r>
      <w:r w:rsidRPr="00DD6536">
        <w:t xml:space="preserve">  </w:t>
      </w:r>
    </w:p>
    <w:p w:rsidR="006E3151" w:rsidRDefault="006E3151" w:rsidP="006E3151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D6536">
        <w:t xml:space="preserve">Код субсидии состоит из 9 цифровых разрядов </w:t>
      </w:r>
      <w:r w:rsidRPr="00DD6536">
        <w:rPr>
          <w:rFonts w:eastAsia="Calibri"/>
          <w:lang w:eastAsia="en-US"/>
        </w:rPr>
        <w:t>XXX.XX.</w:t>
      </w:r>
      <w:proofErr w:type="gramStart"/>
      <w:r w:rsidRPr="00DD6536">
        <w:rPr>
          <w:rFonts w:eastAsia="Calibri"/>
          <w:lang w:eastAsia="en-US"/>
        </w:rPr>
        <w:t>XX</w:t>
      </w:r>
      <w:proofErr w:type="gramEnd"/>
      <w:r w:rsidRPr="00DD6536">
        <w:rPr>
          <w:rFonts w:eastAsia="Calibri"/>
          <w:lang w:eastAsia="en-US"/>
        </w:rPr>
        <w:t xml:space="preserve">ХХ, </w:t>
      </w:r>
    </w:p>
    <w:p w:rsidR="006E3151" w:rsidRPr="00DD6536" w:rsidRDefault="006E3151" w:rsidP="006E3151">
      <w:pPr>
        <w:autoSpaceDE w:val="0"/>
        <w:autoSpaceDN w:val="0"/>
        <w:adjustRightInd w:val="0"/>
        <w:ind w:firstLine="709"/>
        <w:jc w:val="both"/>
      </w:pPr>
      <w:r w:rsidRPr="00DD6536">
        <w:rPr>
          <w:rFonts w:eastAsia="Calibri"/>
          <w:lang w:eastAsia="en-US"/>
        </w:rPr>
        <w:t>где:</w:t>
      </w:r>
    </w:p>
    <w:p w:rsidR="006E3151" w:rsidRPr="00DD6536" w:rsidRDefault="006E3151" w:rsidP="006E3151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2.4.1. </w:t>
      </w:r>
      <w:r w:rsidRPr="00DD6536">
        <w:rPr>
          <w:rFonts w:eastAsia="Calibri"/>
          <w:lang w:eastAsia="en-US"/>
        </w:rPr>
        <w:t xml:space="preserve">разряды с 1 по 3 соответствуют коду </w:t>
      </w:r>
      <w:r>
        <w:rPr>
          <w:rFonts w:eastAsia="Calibri"/>
          <w:lang w:eastAsia="en-US"/>
        </w:rPr>
        <w:t>Учредителя (коду главного распорядителя бюджетных средств);</w:t>
      </w:r>
    </w:p>
    <w:p w:rsidR="006E3151" w:rsidRPr="00DD6536" w:rsidRDefault="006E3151" w:rsidP="006E3151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2.4.2. </w:t>
      </w:r>
      <w:r w:rsidRPr="00DD6536">
        <w:rPr>
          <w:rFonts w:eastAsia="Calibri"/>
          <w:lang w:eastAsia="en-US"/>
        </w:rPr>
        <w:t>разряды с 4 по 5 принимают следующие значения:</w:t>
      </w:r>
    </w:p>
    <w:tbl>
      <w:tblPr>
        <w:tblW w:w="9355" w:type="dxa"/>
        <w:tblInd w:w="77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8788"/>
      </w:tblGrid>
      <w:tr w:rsidR="006E3151" w:rsidRPr="00DD6536" w:rsidTr="00033DA7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151" w:rsidRPr="00DD6536" w:rsidRDefault="006E3151" w:rsidP="00033DA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D6536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87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151" w:rsidRPr="00DD6536" w:rsidRDefault="006E3151" w:rsidP="00033DA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D6536">
              <w:rPr>
                <w:rFonts w:eastAsia="Calibri"/>
                <w:lang w:eastAsia="en-US"/>
              </w:rPr>
              <w:t>Субсидии на иные цели</w:t>
            </w:r>
          </w:p>
        </w:tc>
      </w:tr>
      <w:tr w:rsidR="006E3151" w:rsidRPr="00DD6536" w:rsidTr="00033DA7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151" w:rsidRPr="00DD6536" w:rsidRDefault="006E3151" w:rsidP="00033DA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D6536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87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151" w:rsidRPr="00DD6536" w:rsidRDefault="006E3151" w:rsidP="00033DA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D6536">
              <w:rPr>
                <w:rFonts w:eastAsia="Calibri"/>
                <w:lang w:eastAsia="en-US"/>
              </w:rPr>
              <w:t>Субсидии на капитальные вложения</w:t>
            </w:r>
          </w:p>
        </w:tc>
      </w:tr>
    </w:tbl>
    <w:p w:rsidR="00842AFB" w:rsidRDefault="006E3151">
      <w:r>
        <w:rPr>
          <w:rFonts w:eastAsia="Calibri"/>
          <w:lang w:eastAsia="en-US"/>
        </w:rPr>
        <w:t xml:space="preserve"> 2.4.3. </w:t>
      </w:r>
      <w:r w:rsidRPr="00DD6536">
        <w:rPr>
          <w:rFonts w:eastAsia="Calibri"/>
          <w:lang w:eastAsia="en-US"/>
        </w:rPr>
        <w:t xml:space="preserve">разряды с 6 по 9 отражают дальнейшую детализацию </w:t>
      </w:r>
      <w:r>
        <w:rPr>
          <w:rFonts w:eastAsia="Calibri"/>
          <w:lang w:eastAsia="en-US"/>
        </w:rPr>
        <w:t xml:space="preserve">в соответствии с Перечнями </w:t>
      </w:r>
      <w:r w:rsidRPr="00601F99">
        <w:t>цел</w:t>
      </w:r>
      <w:r w:rsidRPr="00601F99">
        <w:t>е</w:t>
      </w:r>
      <w:r w:rsidRPr="00601F99">
        <w:t>вых субси</w:t>
      </w:r>
      <w:r>
        <w:t xml:space="preserve">дий, определенными Учредителями в соответствии </w:t>
      </w:r>
      <w:r>
        <w:rPr>
          <w:rFonts w:eastAsia="Calibri"/>
          <w:lang w:eastAsia="en-US"/>
        </w:rPr>
        <w:t>Соглашениями</w:t>
      </w:r>
      <w:r w:rsidRPr="00DD6536">
        <w:rPr>
          <w:rFonts w:eastAsia="Calibri"/>
          <w:lang w:eastAsia="en-US"/>
        </w:rPr>
        <w:t xml:space="preserve"> </w:t>
      </w:r>
      <w:r w:rsidRPr="00DD6536">
        <w:t xml:space="preserve">о порядке и условиях предоставления субсидии </w:t>
      </w:r>
      <w:r w:rsidRPr="00601F99">
        <w:t>в соответствии с абзацем вторым пункта 1</w:t>
      </w:r>
    </w:p>
    <w:sectPr w:rsidR="00842AFB" w:rsidSect="00842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B389F"/>
    <w:multiLevelType w:val="hybridMultilevel"/>
    <w:tmpl w:val="171026BC"/>
    <w:lvl w:ilvl="0" w:tplc="060E7F1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4B58283A"/>
    <w:multiLevelType w:val="multilevel"/>
    <w:tmpl w:val="4F54AB82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89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9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9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">
    <w:nsid w:val="4E346616"/>
    <w:multiLevelType w:val="hybridMultilevel"/>
    <w:tmpl w:val="0B7AC0EC"/>
    <w:lvl w:ilvl="0" w:tplc="FE64CB8A">
      <w:start w:val="3"/>
      <w:numFmt w:val="bullet"/>
      <w:lvlText w:val="-"/>
      <w:lvlJc w:val="left"/>
      <w:pPr>
        <w:ind w:left="9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E3151"/>
    <w:rsid w:val="00373EDC"/>
    <w:rsid w:val="006E3151"/>
    <w:rsid w:val="00842AFB"/>
    <w:rsid w:val="00D57ABB"/>
    <w:rsid w:val="00DB6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151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3151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6E3151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Title">
    <w:name w:val="ConsTitle"/>
    <w:rsid w:val="006E3151"/>
    <w:pPr>
      <w:widowControl w:val="0"/>
      <w:suppressAutoHyphens/>
      <w:spacing w:after="0" w:line="240" w:lineRule="auto"/>
    </w:pPr>
    <w:rPr>
      <w:rFonts w:ascii="Arial" w:eastAsia="Times New Roman" w:hAnsi="Arial" w:cs="Calibri"/>
      <w:b/>
      <w:sz w:val="16"/>
      <w:szCs w:val="20"/>
      <w:lang w:eastAsia="ar-SA"/>
    </w:rPr>
  </w:style>
  <w:style w:type="paragraph" w:customStyle="1" w:styleId="ConsPlusTitle12">
    <w:name w:val="Стиль ConsPlusTitle + 12 пт"/>
    <w:next w:val="a"/>
    <w:rsid w:val="006E3151"/>
    <w:pPr>
      <w:spacing w:after="0" w:line="240" w:lineRule="auto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1">
    <w:name w:val="Абзац списка1"/>
    <w:basedOn w:val="a"/>
    <w:rsid w:val="006E3151"/>
    <w:pPr>
      <w:ind w:left="720"/>
    </w:pPr>
  </w:style>
  <w:style w:type="paragraph" w:styleId="a3">
    <w:name w:val="List Paragraph"/>
    <w:basedOn w:val="a"/>
    <w:uiPriority w:val="34"/>
    <w:qFormat/>
    <w:rsid w:val="006E31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C2AA3A3E8CE7CAC62D7DB898C7C63D9FE084A5615E2E501A05A745240200878D8FFE5EDBEBDCBF9s2iC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3079</Words>
  <Characters>17552</Characters>
  <Application>Microsoft Office Word</Application>
  <DocSecurity>0</DocSecurity>
  <Lines>146</Lines>
  <Paragraphs>41</Paragraphs>
  <ScaleCrop>false</ScaleCrop>
  <Company/>
  <LinksUpToDate>false</LinksUpToDate>
  <CharactersWithSpaces>20590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Елена Алексеевна</cp:lastModifiedBy>
  <cp:revision>2</cp:revision>
  <dcterms:created xsi:type="dcterms:W3CDTF">2019-09-24T06:45:00Z</dcterms:created>
  <dcterms:modified xsi:type="dcterms:W3CDTF">2019-09-24T06:46:00Z</dcterms:modified>
</cp:coreProperties>
</file>