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FB" w:rsidRDefault="00DF57A4" w:rsidP="00DF57A4">
      <w:pPr>
        <w:jc w:val="center"/>
        <w:rPr>
          <w:b/>
        </w:rPr>
      </w:pPr>
      <w:r w:rsidRPr="00DF57A4">
        <w:rPr>
          <w:b/>
        </w:rPr>
        <w:t>АДМИНИСТРАЦИЯ ЯРГОМЖСКОГО СЕЛЬСКОГО ПОСЕЛЕНИЯ</w:t>
      </w:r>
    </w:p>
    <w:p w:rsidR="00DF57A4" w:rsidRDefault="00DF57A4" w:rsidP="00DF57A4">
      <w:pPr>
        <w:jc w:val="center"/>
        <w:rPr>
          <w:b/>
        </w:rPr>
      </w:pPr>
      <w:r>
        <w:rPr>
          <w:b/>
        </w:rPr>
        <w:t>ПОСТАНОВЛЕНИЕ</w:t>
      </w:r>
    </w:p>
    <w:p w:rsidR="00DF57A4" w:rsidRDefault="00DF57A4" w:rsidP="00DF57A4"/>
    <w:p w:rsidR="00DF57A4" w:rsidRDefault="00DF57A4" w:rsidP="00DF57A4">
      <w:pPr>
        <w:spacing w:after="0" w:line="240" w:lineRule="auto"/>
      </w:pPr>
      <w:r>
        <w:t>от 14.08.2019                                  № 161</w:t>
      </w:r>
    </w:p>
    <w:p w:rsidR="00DF57A4" w:rsidRDefault="00DF57A4" w:rsidP="00DF57A4">
      <w:pPr>
        <w:spacing w:after="0" w:line="240" w:lineRule="auto"/>
      </w:pPr>
      <w:proofErr w:type="spellStart"/>
      <w:r>
        <w:t>д</w:t>
      </w:r>
      <w:proofErr w:type="gramStart"/>
      <w:r>
        <w:t>.Б</w:t>
      </w:r>
      <w:proofErr w:type="gramEnd"/>
      <w:r>
        <w:t>отово</w:t>
      </w:r>
      <w:proofErr w:type="spellEnd"/>
    </w:p>
    <w:p w:rsidR="00120932" w:rsidRPr="00692CB8" w:rsidRDefault="00120932" w:rsidP="00120932">
      <w:pPr>
        <w:rPr>
          <w:color w:val="000000"/>
          <w:sz w:val="26"/>
          <w:szCs w:val="26"/>
        </w:rPr>
      </w:pPr>
    </w:p>
    <w:p w:rsidR="00120932" w:rsidRDefault="00120932" w:rsidP="00DB3E15">
      <w:pPr>
        <w:spacing w:after="0" w:line="240" w:lineRule="auto"/>
        <w:rPr>
          <w:color w:val="000000"/>
          <w:sz w:val="27"/>
          <w:szCs w:val="27"/>
        </w:rPr>
      </w:pPr>
      <w:r w:rsidRPr="00DF1FF4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 прогнозе </w:t>
      </w:r>
      <w:proofErr w:type="gramStart"/>
      <w:r w:rsidRPr="00DF1FF4">
        <w:rPr>
          <w:color w:val="000000"/>
          <w:sz w:val="27"/>
          <w:szCs w:val="27"/>
        </w:rPr>
        <w:t>социально-</w:t>
      </w:r>
      <w:r>
        <w:rPr>
          <w:color w:val="000000"/>
          <w:sz w:val="27"/>
          <w:szCs w:val="27"/>
        </w:rPr>
        <w:t>э</w:t>
      </w:r>
      <w:r w:rsidRPr="00DF1FF4">
        <w:rPr>
          <w:color w:val="000000"/>
          <w:sz w:val="27"/>
          <w:szCs w:val="27"/>
        </w:rPr>
        <w:t>кономического</w:t>
      </w:r>
      <w:proofErr w:type="gramEnd"/>
      <w:r>
        <w:rPr>
          <w:color w:val="000000"/>
          <w:sz w:val="27"/>
          <w:szCs w:val="27"/>
        </w:rPr>
        <w:t xml:space="preserve"> </w:t>
      </w:r>
    </w:p>
    <w:p w:rsidR="00120932" w:rsidRPr="00DF1FF4" w:rsidRDefault="00DB3E15" w:rsidP="00DB3E15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развития Яргомжского</w:t>
      </w:r>
      <w:r w:rsidR="00120932" w:rsidRPr="00DF1FF4">
        <w:rPr>
          <w:color w:val="000000"/>
          <w:sz w:val="27"/>
          <w:szCs w:val="27"/>
        </w:rPr>
        <w:t xml:space="preserve">  сельского </w:t>
      </w:r>
    </w:p>
    <w:p w:rsidR="00120932" w:rsidRPr="00DF1FF4" w:rsidRDefault="00120932" w:rsidP="00DB3E15">
      <w:pPr>
        <w:spacing w:after="0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поселения на 2020-2022 годы</w:t>
      </w:r>
    </w:p>
    <w:p w:rsidR="00120932" w:rsidRDefault="00120932" w:rsidP="00DB3E15">
      <w:pPr>
        <w:jc w:val="both"/>
        <w:rPr>
          <w:color w:val="000000"/>
          <w:sz w:val="27"/>
          <w:szCs w:val="27"/>
        </w:rPr>
      </w:pPr>
    </w:p>
    <w:p w:rsidR="00120932" w:rsidRPr="00DF1FF4" w:rsidRDefault="00120932" w:rsidP="00DB3E15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со статьями 169 и 173 Бюджетного Кодекса Российской Федерации, </w:t>
      </w:r>
      <w:r w:rsidR="00DB3E15">
        <w:rPr>
          <w:color w:val="000000"/>
          <w:sz w:val="27"/>
          <w:szCs w:val="27"/>
        </w:rPr>
        <w:t>Администрация Яргомжского сельского поселения</w:t>
      </w:r>
    </w:p>
    <w:p w:rsidR="00120932" w:rsidRPr="00DF1FF4" w:rsidRDefault="00120932" w:rsidP="00DB3E15">
      <w:pPr>
        <w:ind w:firstLine="709"/>
        <w:rPr>
          <w:color w:val="000000"/>
          <w:sz w:val="27"/>
          <w:szCs w:val="27"/>
        </w:rPr>
      </w:pPr>
      <w:r w:rsidRPr="00DF1FF4">
        <w:rPr>
          <w:color w:val="000000"/>
          <w:sz w:val="27"/>
          <w:szCs w:val="27"/>
        </w:rPr>
        <w:t>ПОСТАНОВ</w:t>
      </w:r>
      <w:r w:rsidR="00DB3E15">
        <w:rPr>
          <w:color w:val="000000"/>
          <w:sz w:val="27"/>
          <w:szCs w:val="27"/>
        </w:rPr>
        <w:t>ЛЯЕТ</w:t>
      </w:r>
      <w:r w:rsidRPr="00DF1FF4">
        <w:rPr>
          <w:color w:val="000000"/>
          <w:sz w:val="27"/>
          <w:szCs w:val="27"/>
        </w:rPr>
        <w:t>:</w:t>
      </w:r>
    </w:p>
    <w:p w:rsidR="00120932" w:rsidRDefault="00120932" w:rsidP="00120932">
      <w:pPr>
        <w:pStyle w:val="1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Одобрить  прилагаемый  П</w:t>
      </w:r>
      <w:r w:rsidRPr="00DF1FF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рогноз социально-экономического развития </w:t>
      </w:r>
      <w:r w:rsidR="00DB3E15">
        <w:rPr>
          <w:rFonts w:ascii="Times New Roman" w:hAnsi="Times New Roman"/>
          <w:color w:val="000000"/>
          <w:sz w:val="27"/>
          <w:szCs w:val="27"/>
          <w:lang w:eastAsia="ru-RU"/>
        </w:rPr>
        <w:t>Яргомжского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сельского поселения на 2020-2022</w:t>
      </w:r>
      <w:r w:rsidRPr="00DF1FF4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год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ы, применяемый для составления проекта бюджета </w:t>
      </w:r>
      <w:r w:rsidR="00DB3E1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Яргомжского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сельского поселения на 2020  год и плановый период 2021-2022 годов. </w:t>
      </w:r>
    </w:p>
    <w:p w:rsidR="00120932" w:rsidRPr="003B5734" w:rsidRDefault="00120932" w:rsidP="00120932">
      <w:pPr>
        <w:pStyle w:val="1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C2E0B">
        <w:rPr>
          <w:rFonts w:ascii="Times New Roman" w:hAnsi="Times New Roman"/>
          <w:spacing w:val="2"/>
          <w:sz w:val="27"/>
          <w:szCs w:val="27"/>
        </w:rPr>
        <w:t xml:space="preserve">Настоящее постановление подлежит официальному опубликованию </w:t>
      </w:r>
      <w:r w:rsidRPr="000C2E0B">
        <w:rPr>
          <w:rFonts w:ascii="Times New Roman" w:hAnsi="Times New Roman"/>
          <w:sz w:val="27"/>
          <w:szCs w:val="27"/>
        </w:rPr>
        <w:t>в информационном вестнике «</w:t>
      </w:r>
      <w:r w:rsidR="00DB3E15">
        <w:rPr>
          <w:rFonts w:ascii="Times New Roman" w:hAnsi="Times New Roman"/>
          <w:sz w:val="27"/>
          <w:szCs w:val="27"/>
        </w:rPr>
        <w:t>Яргомж</w:t>
      </w:r>
      <w:r w:rsidRPr="000C2E0B">
        <w:rPr>
          <w:rFonts w:ascii="Times New Roman" w:hAnsi="Times New Roman"/>
          <w:sz w:val="27"/>
          <w:szCs w:val="27"/>
        </w:rPr>
        <w:t xml:space="preserve">», а также размещению на официальном сайте </w:t>
      </w:r>
      <w:r w:rsidR="00DB3E15">
        <w:rPr>
          <w:rFonts w:ascii="Times New Roman" w:hAnsi="Times New Roman"/>
          <w:color w:val="000000"/>
          <w:sz w:val="27"/>
          <w:szCs w:val="27"/>
          <w:lang w:eastAsia="ru-RU"/>
        </w:rPr>
        <w:t>Яргомжского</w:t>
      </w:r>
      <w:r w:rsidR="00DB3E15" w:rsidRPr="000C2E0B">
        <w:rPr>
          <w:rFonts w:ascii="Times New Roman" w:hAnsi="Times New Roman"/>
          <w:sz w:val="27"/>
          <w:szCs w:val="27"/>
        </w:rPr>
        <w:t xml:space="preserve"> </w:t>
      </w:r>
      <w:r w:rsidRPr="000C2E0B">
        <w:rPr>
          <w:rFonts w:ascii="Times New Roman" w:hAnsi="Times New Roman"/>
          <w:sz w:val="27"/>
          <w:szCs w:val="27"/>
        </w:rPr>
        <w:t>сельского поселения в информационно-телекоммуникационной сети «Интернет».</w:t>
      </w:r>
    </w:p>
    <w:p w:rsidR="00120932" w:rsidRPr="008D40FA" w:rsidRDefault="00120932" w:rsidP="00120932">
      <w:pPr>
        <w:shd w:val="clear" w:color="auto" w:fill="FFFFFF"/>
        <w:tabs>
          <w:tab w:val="left" w:pos="0"/>
          <w:tab w:val="left" w:pos="1080"/>
        </w:tabs>
        <w:ind w:firstLine="540"/>
        <w:jc w:val="both"/>
        <w:rPr>
          <w:spacing w:val="2"/>
          <w:sz w:val="27"/>
          <w:szCs w:val="27"/>
        </w:rPr>
      </w:pPr>
    </w:p>
    <w:p w:rsidR="00120932" w:rsidRDefault="00120932" w:rsidP="00120932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120932" w:rsidRPr="0030445D" w:rsidRDefault="00120932" w:rsidP="00DB3E15">
      <w:pPr>
        <w:pStyle w:val="11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044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DB3E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А.Г. Пычев</w:t>
      </w:r>
    </w:p>
    <w:p w:rsidR="00120932" w:rsidRPr="0030445D" w:rsidRDefault="00120932" w:rsidP="00120932">
      <w:pPr>
        <w:keepNext/>
        <w:outlineLvl w:val="0"/>
        <w:rPr>
          <w:color w:val="000000"/>
          <w:kern w:val="36"/>
        </w:rPr>
        <w:sectPr w:rsidR="00120932" w:rsidRPr="0030445D" w:rsidSect="00761EA7">
          <w:pgSz w:w="11906" w:h="16838"/>
          <w:pgMar w:top="851" w:right="566" w:bottom="851" w:left="1080" w:header="709" w:footer="709" w:gutter="0"/>
          <w:cols w:space="708"/>
          <w:docGrid w:linePitch="360"/>
        </w:sectPr>
      </w:pPr>
    </w:p>
    <w:p w:rsidR="00120932" w:rsidRPr="00C51A79" w:rsidRDefault="00120932" w:rsidP="00120932">
      <w:pPr>
        <w:keepNext/>
        <w:ind w:firstLine="5103"/>
        <w:jc w:val="both"/>
        <w:outlineLvl w:val="0"/>
        <w:rPr>
          <w:color w:val="000000"/>
          <w:kern w:val="36"/>
          <w:sz w:val="22"/>
          <w:szCs w:val="22"/>
        </w:rPr>
      </w:pPr>
      <w:r w:rsidRPr="00C51A79">
        <w:rPr>
          <w:color w:val="000000"/>
          <w:kern w:val="36"/>
          <w:sz w:val="22"/>
          <w:szCs w:val="22"/>
        </w:rPr>
        <w:lastRenderedPageBreak/>
        <w:t>ОДОБРЕНО</w:t>
      </w:r>
    </w:p>
    <w:p w:rsidR="00120932" w:rsidRPr="00C51A79" w:rsidRDefault="00120932" w:rsidP="00120932">
      <w:pPr>
        <w:keepNext/>
        <w:ind w:firstLine="5103"/>
        <w:jc w:val="both"/>
        <w:outlineLvl w:val="0"/>
        <w:rPr>
          <w:color w:val="000000"/>
          <w:kern w:val="36"/>
          <w:sz w:val="22"/>
          <w:szCs w:val="22"/>
        </w:rPr>
      </w:pPr>
      <w:r w:rsidRPr="00C51A79">
        <w:rPr>
          <w:color w:val="000000"/>
          <w:kern w:val="36"/>
          <w:sz w:val="22"/>
          <w:szCs w:val="22"/>
        </w:rPr>
        <w:t xml:space="preserve">постановлением Администрации </w:t>
      </w:r>
      <w:r w:rsidR="00DB3E15">
        <w:rPr>
          <w:color w:val="000000"/>
          <w:kern w:val="36"/>
          <w:sz w:val="22"/>
          <w:szCs w:val="22"/>
        </w:rPr>
        <w:t>Яргомжского</w:t>
      </w:r>
      <w:r w:rsidRPr="00C51A79">
        <w:rPr>
          <w:color w:val="000000"/>
          <w:kern w:val="36"/>
          <w:sz w:val="22"/>
          <w:szCs w:val="22"/>
        </w:rPr>
        <w:t xml:space="preserve"> </w:t>
      </w:r>
    </w:p>
    <w:p w:rsidR="00120932" w:rsidRPr="00DB3E15" w:rsidRDefault="00120932" w:rsidP="00DB3E15">
      <w:pPr>
        <w:keepNext/>
        <w:ind w:firstLine="5103"/>
        <w:jc w:val="both"/>
        <w:outlineLvl w:val="0"/>
        <w:rPr>
          <w:color w:val="000000"/>
          <w:kern w:val="36"/>
          <w:sz w:val="22"/>
          <w:szCs w:val="22"/>
        </w:rPr>
      </w:pPr>
      <w:r w:rsidRPr="00C51A79">
        <w:rPr>
          <w:color w:val="000000"/>
          <w:kern w:val="36"/>
          <w:sz w:val="22"/>
          <w:szCs w:val="22"/>
        </w:rPr>
        <w:t xml:space="preserve">сельского поселения </w:t>
      </w:r>
      <w:r w:rsidR="00DB3E15">
        <w:rPr>
          <w:color w:val="000000"/>
          <w:kern w:val="36"/>
          <w:sz w:val="22"/>
          <w:szCs w:val="22"/>
        </w:rPr>
        <w:t xml:space="preserve">от 14.08.2019 </w:t>
      </w:r>
      <w:r w:rsidRPr="00C51A79">
        <w:rPr>
          <w:color w:val="000000"/>
          <w:kern w:val="36"/>
          <w:sz w:val="22"/>
          <w:szCs w:val="22"/>
        </w:rPr>
        <w:t>№</w:t>
      </w:r>
      <w:r w:rsidR="00DB3E15">
        <w:rPr>
          <w:color w:val="000000"/>
          <w:kern w:val="36"/>
          <w:sz w:val="22"/>
          <w:szCs w:val="22"/>
        </w:rPr>
        <w:t>161</w:t>
      </w:r>
      <w:r w:rsidRPr="00C51A79">
        <w:rPr>
          <w:color w:val="000000"/>
          <w:kern w:val="36"/>
          <w:sz w:val="22"/>
          <w:szCs w:val="22"/>
        </w:rPr>
        <w:t xml:space="preserve"> </w:t>
      </w:r>
      <w:r w:rsidRPr="00BD470F">
        <w:rPr>
          <w:color w:val="000000"/>
          <w:sz w:val="26"/>
          <w:szCs w:val="26"/>
        </w:rPr>
        <w:t> </w:t>
      </w:r>
    </w:p>
    <w:p w:rsidR="00120932" w:rsidRPr="00BD470F" w:rsidRDefault="00120932" w:rsidP="00DB3E15">
      <w:pPr>
        <w:spacing w:after="0" w:line="240" w:lineRule="auto"/>
        <w:jc w:val="center"/>
        <w:rPr>
          <w:color w:val="000000"/>
          <w:sz w:val="26"/>
          <w:szCs w:val="26"/>
        </w:rPr>
      </w:pPr>
      <w:r w:rsidRPr="00BD470F">
        <w:rPr>
          <w:color w:val="000000"/>
          <w:sz w:val="26"/>
          <w:szCs w:val="26"/>
        </w:rPr>
        <w:t>ПРОГНОЗ</w:t>
      </w:r>
    </w:p>
    <w:p w:rsidR="00120932" w:rsidRPr="00BD470F" w:rsidRDefault="00120932" w:rsidP="00DB3E15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470F">
        <w:rPr>
          <w:color w:val="000000"/>
        </w:rPr>
        <w:t>СОЦИАЛЬНО-ЭКОНОМИЧЕСКОГО РАЗВИТИЯ</w:t>
      </w:r>
    </w:p>
    <w:p w:rsidR="00120932" w:rsidRPr="00BD470F" w:rsidRDefault="00DB3E15" w:rsidP="00DB3E15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ЯРГОМЖСКОГО</w:t>
      </w:r>
      <w:r w:rsidR="00120932" w:rsidRPr="00BD470F">
        <w:rPr>
          <w:color w:val="000000"/>
        </w:rPr>
        <w:t xml:space="preserve"> </w:t>
      </w:r>
      <w:r w:rsidR="00120932">
        <w:rPr>
          <w:color w:val="000000"/>
        </w:rPr>
        <w:t>СЕЛЬСКОГО ПОСЕЛЕНИЯ НА 2020-2022</w:t>
      </w:r>
      <w:r w:rsidR="00120932" w:rsidRPr="00BD470F">
        <w:rPr>
          <w:color w:val="000000"/>
        </w:rPr>
        <w:t xml:space="preserve"> ГОДЫ</w:t>
      </w:r>
    </w:p>
    <w:p w:rsidR="00120932" w:rsidRPr="00DB3E15" w:rsidRDefault="00120932" w:rsidP="00DB3E15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D470F">
        <w:rPr>
          <w:color w:val="000000"/>
          <w:sz w:val="26"/>
          <w:szCs w:val="26"/>
        </w:rPr>
        <w:t>(далее – Прогноз)</w:t>
      </w:r>
    </w:p>
    <w:p w:rsidR="00120932" w:rsidRPr="00BE26F7" w:rsidRDefault="00120932" w:rsidP="00D0190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E26F7">
        <w:t xml:space="preserve">Прогноз является документом муниципального стратегического планирования на </w:t>
      </w:r>
      <w:r>
        <w:t>2020-2022 годы</w:t>
      </w:r>
      <w:r w:rsidRPr="00BE26F7">
        <w:t xml:space="preserve"> и содержит в себе </w:t>
      </w:r>
      <w:r>
        <w:t>свод показателей</w:t>
      </w:r>
      <w:r w:rsidRPr="00BE26F7">
        <w:t xml:space="preserve"> социально-эк</w:t>
      </w:r>
      <w:r>
        <w:t xml:space="preserve">ономического развития поселения, </w:t>
      </w:r>
      <w:r w:rsidRPr="00BE26F7">
        <w:t>динамики производства  и потребления, уровня и качества жизни населения, социальной структуры,  систем образования, здравоохранения и социального обеспечения населения.</w:t>
      </w:r>
    </w:p>
    <w:p w:rsidR="00120932" w:rsidRPr="00BE26F7" w:rsidRDefault="00120932" w:rsidP="00D01906">
      <w:pPr>
        <w:spacing w:after="0" w:line="240" w:lineRule="auto"/>
        <w:ind w:firstLine="709"/>
        <w:jc w:val="both"/>
      </w:pPr>
      <w:r>
        <w:t xml:space="preserve">Основные показатели </w:t>
      </w:r>
      <w:r w:rsidRPr="00BE26F7">
        <w:t xml:space="preserve">социально-экономического развития </w:t>
      </w:r>
      <w:r w:rsidR="00DB3E15">
        <w:rPr>
          <w:color w:val="000000"/>
          <w:sz w:val="27"/>
          <w:szCs w:val="27"/>
          <w:lang w:eastAsia="ru-RU"/>
        </w:rPr>
        <w:t>Яргомжского</w:t>
      </w:r>
      <w:r w:rsidR="00DB3E15" w:rsidRPr="00BE26F7">
        <w:t xml:space="preserve"> </w:t>
      </w:r>
      <w:r w:rsidRPr="00BE26F7">
        <w:t>сельского поселения</w:t>
      </w:r>
      <w:r>
        <w:t xml:space="preserve"> на 2020-2022</w:t>
      </w:r>
      <w:r w:rsidRPr="00BE26F7">
        <w:t xml:space="preserve"> годы</w:t>
      </w:r>
      <w:r>
        <w:t xml:space="preserve"> следующие:  </w:t>
      </w:r>
    </w:p>
    <w:p w:rsidR="00120932" w:rsidRPr="00BE26F7" w:rsidRDefault="00120932" w:rsidP="00D01906">
      <w:pPr>
        <w:numPr>
          <w:ilvl w:val="0"/>
          <w:numId w:val="30"/>
        </w:numPr>
        <w:spacing w:after="0" w:line="240" w:lineRule="auto"/>
        <w:jc w:val="center"/>
      </w:pPr>
      <w:r w:rsidRPr="00BE26F7">
        <w:t>Общие показатели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009"/>
        <w:gridCol w:w="709"/>
        <w:gridCol w:w="850"/>
        <w:gridCol w:w="851"/>
        <w:gridCol w:w="850"/>
        <w:gridCol w:w="851"/>
        <w:gridCol w:w="850"/>
      </w:tblGrid>
      <w:tr w:rsidR="00120932" w:rsidRPr="00E96534" w:rsidTr="00761EA7">
        <w:trPr>
          <w:cantSplit/>
          <w:trHeight w:val="1436"/>
        </w:trPr>
        <w:tc>
          <w:tcPr>
            <w:tcW w:w="534" w:type="dxa"/>
            <w:shd w:val="clear" w:color="auto" w:fill="auto"/>
          </w:tcPr>
          <w:p w:rsidR="00120932" w:rsidRPr="00E96534" w:rsidRDefault="00120932" w:rsidP="00761EA7">
            <w:pPr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№ </w:t>
            </w:r>
            <w:proofErr w:type="spellStart"/>
            <w:r w:rsidRPr="00E96534">
              <w:rPr>
                <w:sz w:val="22"/>
                <w:szCs w:val="22"/>
              </w:rPr>
              <w:t>п\</w:t>
            </w:r>
            <w:proofErr w:type="gramStart"/>
            <w:r w:rsidRPr="00E96534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09" w:type="dxa"/>
            <w:shd w:val="clear" w:color="auto" w:fill="auto"/>
          </w:tcPr>
          <w:p w:rsidR="00120932" w:rsidRPr="00E96534" w:rsidRDefault="00120932" w:rsidP="00761EA7">
            <w:pPr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Показатель</w:t>
            </w:r>
          </w:p>
        </w:tc>
        <w:tc>
          <w:tcPr>
            <w:tcW w:w="709" w:type="dxa"/>
            <w:shd w:val="clear" w:color="auto" w:fill="auto"/>
          </w:tcPr>
          <w:p w:rsidR="00120932" w:rsidRPr="00E96534" w:rsidRDefault="00120932" w:rsidP="00761EA7">
            <w:pPr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ед. </w:t>
            </w:r>
            <w:proofErr w:type="spellStart"/>
            <w:r w:rsidRPr="00E96534">
              <w:rPr>
                <w:sz w:val="22"/>
                <w:szCs w:val="22"/>
              </w:rPr>
              <w:t>изм</w:t>
            </w:r>
            <w:proofErr w:type="spellEnd"/>
            <w:r w:rsidRPr="00E96534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E96534" w:rsidTr="00761EA7">
        <w:tc>
          <w:tcPr>
            <w:tcW w:w="534" w:type="dxa"/>
            <w:shd w:val="clear" w:color="auto" w:fill="auto"/>
          </w:tcPr>
          <w:p w:rsidR="00120932" w:rsidRPr="00E96534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1</w:t>
            </w:r>
          </w:p>
        </w:tc>
        <w:tc>
          <w:tcPr>
            <w:tcW w:w="5009" w:type="dxa"/>
            <w:shd w:val="clear" w:color="auto" w:fill="auto"/>
          </w:tcPr>
          <w:p w:rsidR="00120932" w:rsidRPr="00E96534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Число населенных пунктов</w:t>
            </w:r>
          </w:p>
        </w:tc>
        <w:tc>
          <w:tcPr>
            <w:tcW w:w="709" w:type="dxa"/>
            <w:shd w:val="clear" w:color="auto" w:fill="auto"/>
          </w:tcPr>
          <w:p w:rsidR="00120932" w:rsidRPr="00E96534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120932" w:rsidRPr="00E96534" w:rsidRDefault="00DB3E15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120932" w:rsidRPr="00E96534" w:rsidRDefault="00DB3E15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20932" w:rsidRPr="00E96534" w:rsidRDefault="00DB3E15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120932" w:rsidRPr="00E96534" w:rsidRDefault="00DB3E15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20932" w:rsidRPr="00E96534" w:rsidRDefault="00DB3E15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B3E15" w:rsidRPr="00E96534" w:rsidTr="00761EA7">
        <w:tc>
          <w:tcPr>
            <w:tcW w:w="534" w:type="dxa"/>
            <w:vMerge w:val="restart"/>
            <w:shd w:val="clear" w:color="auto" w:fill="auto"/>
          </w:tcPr>
          <w:p w:rsidR="00DB3E15" w:rsidRPr="00E96534" w:rsidRDefault="00DB3E15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2</w:t>
            </w:r>
          </w:p>
        </w:tc>
        <w:tc>
          <w:tcPr>
            <w:tcW w:w="5009" w:type="dxa"/>
            <w:shd w:val="clear" w:color="auto" w:fill="auto"/>
          </w:tcPr>
          <w:p w:rsidR="00DB3E15" w:rsidRPr="00E96534" w:rsidRDefault="00DB3E15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Территория поселения</w:t>
            </w:r>
          </w:p>
        </w:tc>
        <w:tc>
          <w:tcPr>
            <w:tcW w:w="709" w:type="dxa"/>
            <w:shd w:val="clear" w:color="auto" w:fill="auto"/>
          </w:tcPr>
          <w:p w:rsidR="00DB3E15" w:rsidRPr="00E96534" w:rsidRDefault="00DB3E15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DB3E15" w:rsidRPr="00DB3E15" w:rsidRDefault="00DB3E15" w:rsidP="00D01906">
            <w:pPr>
              <w:spacing w:after="0"/>
              <w:jc w:val="center"/>
              <w:rPr>
                <w:sz w:val="16"/>
                <w:szCs w:val="16"/>
              </w:rPr>
            </w:pPr>
            <w:r w:rsidRPr="00DB3E15">
              <w:rPr>
                <w:sz w:val="16"/>
                <w:szCs w:val="16"/>
              </w:rPr>
              <w:t>22717,04</w:t>
            </w:r>
          </w:p>
        </w:tc>
        <w:tc>
          <w:tcPr>
            <w:tcW w:w="851" w:type="dxa"/>
            <w:shd w:val="clear" w:color="auto" w:fill="auto"/>
          </w:tcPr>
          <w:p w:rsidR="00DB3E15" w:rsidRDefault="00DB3E15" w:rsidP="00D01906">
            <w:pPr>
              <w:spacing w:after="0"/>
            </w:pPr>
            <w:r w:rsidRPr="0089105F">
              <w:rPr>
                <w:sz w:val="16"/>
                <w:szCs w:val="16"/>
              </w:rPr>
              <w:t>22717,04</w:t>
            </w:r>
          </w:p>
        </w:tc>
        <w:tc>
          <w:tcPr>
            <w:tcW w:w="850" w:type="dxa"/>
            <w:shd w:val="clear" w:color="auto" w:fill="auto"/>
          </w:tcPr>
          <w:p w:rsidR="00DB3E15" w:rsidRDefault="00DB3E15" w:rsidP="00D01906">
            <w:pPr>
              <w:spacing w:after="0"/>
            </w:pPr>
            <w:r w:rsidRPr="0089105F">
              <w:rPr>
                <w:sz w:val="16"/>
                <w:szCs w:val="16"/>
              </w:rPr>
              <w:t>22717,04</w:t>
            </w:r>
          </w:p>
        </w:tc>
        <w:tc>
          <w:tcPr>
            <w:tcW w:w="851" w:type="dxa"/>
            <w:shd w:val="clear" w:color="auto" w:fill="auto"/>
          </w:tcPr>
          <w:p w:rsidR="00DB3E15" w:rsidRDefault="00DB3E15" w:rsidP="00D01906">
            <w:pPr>
              <w:spacing w:after="0"/>
            </w:pPr>
            <w:r w:rsidRPr="0089105F">
              <w:rPr>
                <w:sz w:val="16"/>
                <w:szCs w:val="16"/>
              </w:rPr>
              <w:t>22717,04</w:t>
            </w:r>
          </w:p>
        </w:tc>
        <w:tc>
          <w:tcPr>
            <w:tcW w:w="850" w:type="dxa"/>
            <w:shd w:val="clear" w:color="auto" w:fill="auto"/>
          </w:tcPr>
          <w:p w:rsidR="00DB3E15" w:rsidRDefault="00DB3E15" w:rsidP="00D01906">
            <w:pPr>
              <w:spacing w:after="0"/>
            </w:pPr>
            <w:r w:rsidRPr="0089105F">
              <w:rPr>
                <w:sz w:val="16"/>
                <w:szCs w:val="16"/>
              </w:rPr>
              <w:t>22717,04</w:t>
            </w:r>
          </w:p>
        </w:tc>
      </w:tr>
      <w:tr w:rsidR="00120932" w:rsidRPr="00E96534" w:rsidTr="00761EA7">
        <w:tc>
          <w:tcPr>
            <w:tcW w:w="534" w:type="dxa"/>
            <w:vMerge/>
            <w:shd w:val="clear" w:color="auto" w:fill="auto"/>
          </w:tcPr>
          <w:p w:rsidR="00120932" w:rsidRPr="00E96534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120932" w:rsidRPr="00E96534" w:rsidRDefault="00120932" w:rsidP="00D01906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из них: </w:t>
            </w:r>
          </w:p>
        </w:tc>
        <w:tc>
          <w:tcPr>
            <w:tcW w:w="709" w:type="dxa"/>
            <w:shd w:val="clear" w:color="auto" w:fill="auto"/>
          </w:tcPr>
          <w:p w:rsidR="00120932" w:rsidRPr="00E96534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120932" w:rsidRPr="00E96534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E96534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E96534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E96534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E96534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1.1. Жилая и общественная застройка</w:t>
            </w:r>
          </w:p>
        </w:tc>
        <w:tc>
          <w:tcPr>
            <w:tcW w:w="709" w:type="dxa"/>
            <w:shd w:val="clear" w:color="auto" w:fill="auto"/>
          </w:tcPr>
          <w:p w:rsidR="009B428B" w:rsidRPr="00E96534" w:rsidRDefault="009B428B" w:rsidP="009B428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344,95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347,2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347,45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347,7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347,7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1.1.1. </w:t>
            </w:r>
            <w:r>
              <w:rPr>
                <w:sz w:val="22"/>
                <w:szCs w:val="22"/>
              </w:rPr>
              <w:t xml:space="preserve">   </w:t>
            </w:r>
            <w:r w:rsidRPr="00E96534">
              <w:rPr>
                <w:sz w:val="22"/>
                <w:szCs w:val="22"/>
              </w:rPr>
              <w:t xml:space="preserve">Многоквартирная застройка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7,7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8,2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8,2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8,2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8,2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1.1.2. </w:t>
            </w:r>
            <w:r>
              <w:rPr>
                <w:sz w:val="22"/>
                <w:szCs w:val="22"/>
              </w:rPr>
              <w:t xml:space="preserve">   </w:t>
            </w:r>
            <w:r w:rsidRPr="00E96534">
              <w:rPr>
                <w:sz w:val="22"/>
                <w:szCs w:val="22"/>
              </w:rPr>
              <w:t xml:space="preserve">Индивидуальная застройка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260,25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260,5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260,75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261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261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Pr="00E96534">
              <w:rPr>
                <w:sz w:val="22"/>
                <w:szCs w:val="22"/>
              </w:rPr>
              <w:t xml:space="preserve">Усадебная, </w:t>
            </w:r>
            <w:proofErr w:type="spellStart"/>
            <w:r w:rsidRPr="00E96534">
              <w:rPr>
                <w:sz w:val="22"/>
                <w:szCs w:val="22"/>
              </w:rPr>
              <w:t>коттеджная</w:t>
            </w:r>
            <w:proofErr w:type="spellEnd"/>
            <w:r w:rsidRPr="00E96534">
              <w:rPr>
                <w:sz w:val="22"/>
                <w:szCs w:val="22"/>
              </w:rPr>
              <w:t xml:space="preserve"> </w:t>
            </w:r>
          </w:p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Pr="00E96534">
              <w:rPr>
                <w:sz w:val="22"/>
                <w:szCs w:val="22"/>
              </w:rPr>
              <w:t xml:space="preserve">(в границах н.п.)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8,5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8,5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8,5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8,5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 </w:t>
            </w:r>
            <w:r w:rsidRPr="00E96534">
              <w:rPr>
                <w:sz w:val="22"/>
                <w:szCs w:val="22"/>
              </w:rPr>
              <w:t xml:space="preserve">СНТ, дачи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70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1.2. Общественно-деловая застройка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1,13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1,13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1,13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1,13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1,13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numPr>
                <w:ilvl w:val="2"/>
                <w:numId w:val="1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Объекты </w:t>
            </w:r>
            <w:proofErr w:type="gramStart"/>
            <w:r w:rsidRPr="00E96534">
              <w:rPr>
                <w:sz w:val="22"/>
                <w:szCs w:val="22"/>
              </w:rPr>
              <w:t>культурно-бытового</w:t>
            </w:r>
            <w:proofErr w:type="gramEnd"/>
          </w:p>
          <w:p w:rsidR="009B428B" w:rsidRPr="00E96534" w:rsidRDefault="009B428B" w:rsidP="009B428B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    </w:t>
            </w:r>
            <w:r w:rsidRPr="00E96534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0,13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0,13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0,13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0,13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0,13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</w:t>
            </w:r>
            <w:r w:rsidRPr="00E96534">
              <w:rPr>
                <w:sz w:val="22"/>
                <w:szCs w:val="22"/>
              </w:rPr>
              <w:t xml:space="preserve">в том числе:  </w:t>
            </w:r>
          </w:p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</w:t>
            </w:r>
            <w:r w:rsidRPr="00E965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E96534">
              <w:rPr>
                <w:sz w:val="22"/>
                <w:szCs w:val="22"/>
              </w:rPr>
              <w:t xml:space="preserve"> торгово-деловые комплексы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1.2.2.   </w:t>
            </w:r>
            <w:r>
              <w:rPr>
                <w:sz w:val="22"/>
                <w:szCs w:val="22"/>
              </w:rPr>
              <w:t xml:space="preserve">  </w:t>
            </w:r>
            <w:r w:rsidRPr="00E96534">
              <w:rPr>
                <w:sz w:val="22"/>
                <w:szCs w:val="22"/>
              </w:rPr>
              <w:t xml:space="preserve">Культовые сооружения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numPr>
                <w:ilvl w:val="2"/>
                <w:numId w:val="21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Физкультурно-спортивные </w:t>
            </w:r>
          </w:p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left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Pr="00E96534">
              <w:rPr>
                <w:sz w:val="22"/>
                <w:szCs w:val="22"/>
              </w:rPr>
              <w:t xml:space="preserve">сооружения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1,0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1.3. Производственная и </w:t>
            </w:r>
            <w:proofErr w:type="spellStart"/>
            <w:r w:rsidRPr="00E96534">
              <w:rPr>
                <w:sz w:val="22"/>
                <w:szCs w:val="22"/>
              </w:rPr>
              <w:t>коммунально</w:t>
            </w:r>
            <w:proofErr w:type="spellEnd"/>
            <w:r w:rsidRPr="00E96534">
              <w:rPr>
                <w:sz w:val="22"/>
                <w:szCs w:val="22"/>
              </w:rPr>
              <w:t>-</w:t>
            </w:r>
          </w:p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35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складская застройка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5,9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5,9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5,9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5,9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5,9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1.3.1.   </w:t>
            </w:r>
            <w:r>
              <w:rPr>
                <w:sz w:val="22"/>
                <w:szCs w:val="22"/>
              </w:rPr>
              <w:t xml:space="preserve">  </w:t>
            </w:r>
            <w:r w:rsidRPr="00E96534">
              <w:rPr>
                <w:sz w:val="22"/>
                <w:szCs w:val="22"/>
              </w:rPr>
              <w:t xml:space="preserve">Промышленные объекты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1,5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1,5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numPr>
                <w:ilvl w:val="2"/>
                <w:numId w:val="1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Коммунально-складские </w:t>
            </w:r>
          </w:p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left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Pr="00E96534">
              <w:rPr>
                <w:sz w:val="22"/>
                <w:szCs w:val="22"/>
              </w:rPr>
              <w:t xml:space="preserve">объекты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CF6F82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1.3.3.  </w:t>
            </w:r>
            <w:r>
              <w:rPr>
                <w:sz w:val="22"/>
                <w:szCs w:val="22"/>
              </w:rPr>
              <w:t xml:space="preserve">  </w:t>
            </w:r>
            <w:r w:rsidRPr="00E96534">
              <w:rPr>
                <w:sz w:val="22"/>
                <w:szCs w:val="22"/>
              </w:rPr>
              <w:t xml:space="preserve"> Инженерные сооружения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9B428B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1.3.4.   </w:t>
            </w:r>
            <w:r>
              <w:rPr>
                <w:sz w:val="22"/>
                <w:szCs w:val="22"/>
              </w:rPr>
              <w:t xml:space="preserve">  </w:t>
            </w:r>
            <w:r w:rsidRPr="00E96534">
              <w:rPr>
                <w:sz w:val="22"/>
                <w:szCs w:val="22"/>
              </w:rPr>
              <w:t xml:space="preserve">Объекты транспорта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9B428B">
            <w:pPr>
              <w:spacing w:after="0" w:line="240" w:lineRule="auto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D01906">
            <w:pPr>
              <w:pStyle w:val="10"/>
              <w:numPr>
                <w:ilvl w:val="2"/>
                <w:numId w:val="8"/>
              </w:numPr>
              <w:tabs>
                <w:tab w:val="clear" w:pos="2164"/>
                <w:tab w:val="num" w:pos="1194"/>
              </w:tabs>
              <w:spacing w:before="0" w:beforeAutospacing="0" w:after="0" w:afterAutospacing="0"/>
              <w:ind w:left="1194" w:hanging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96534">
              <w:rPr>
                <w:sz w:val="22"/>
                <w:szCs w:val="22"/>
              </w:rPr>
              <w:t xml:space="preserve">Объекты науки, </w:t>
            </w:r>
            <w:proofErr w:type="spellStart"/>
            <w:r w:rsidRPr="00E96534">
              <w:rPr>
                <w:sz w:val="22"/>
                <w:szCs w:val="22"/>
              </w:rPr>
              <w:t>учебно</w:t>
            </w:r>
            <w:proofErr w:type="spellEnd"/>
            <w:r w:rsidRPr="00E96534">
              <w:rPr>
                <w:sz w:val="22"/>
                <w:szCs w:val="22"/>
              </w:rPr>
              <w:t>-</w:t>
            </w:r>
          </w:p>
          <w:p w:rsidR="009B428B" w:rsidRPr="00E96534" w:rsidRDefault="009B428B" w:rsidP="00D01906">
            <w:pPr>
              <w:pStyle w:val="10"/>
              <w:spacing w:before="0" w:beforeAutospacing="0" w:after="0" w:afterAutospacing="0"/>
              <w:ind w:left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Pr="00E96534">
              <w:rPr>
                <w:sz w:val="22"/>
                <w:szCs w:val="22"/>
              </w:rPr>
              <w:t xml:space="preserve">производственные учреждения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D01906">
            <w:pPr>
              <w:spacing w:after="0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4,4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4,4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4,4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4,4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4,4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D01906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1.4. Улицы, дороги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D01906">
            <w:pPr>
              <w:spacing w:after="0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28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D01906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1.5. Земли </w:t>
            </w:r>
            <w:proofErr w:type="gramStart"/>
            <w:r w:rsidRPr="00E96534">
              <w:rPr>
                <w:sz w:val="22"/>
                <w:szCs w:val="22"/>
              </w:rPr>
              <w:t>сельскохозяйственного</w:t>
            </w:r>
            <w:proofErr w:type="gramEnd"/>
            <w:r w:rsidRPr="00E96534">
              <w:rPr>
                <w:sz w:val="22"/>
                <w:szCs w:val="22"/>
              </w:rPr>
              <w:t xml:space="preserve"> </w:t>
            </w:r>
          </w:p>
          <w:p w:rsidR="009B428B" w:rsidRPr="00E96534" w:rsidRDefault="009B428B" w:rsidP="00D01906">
            <w:pPr>
              <w:pStyle w:val="10"/>
              <w:spacing w:before="0" w:beforeAutospacing="0" w:after="0" w:afterAutospacing="0"/>
              <w:ind w:firstLine="35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использования (огороды)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D01906">
            <w:pPr>
              <w:spacing w:after="0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1980,4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1978,4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1976,4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1975,4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1975,4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D01906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1.6. Земли специального назначения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D01906">
            <w:pPr>
              <w:spacing w:after="0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1022,5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1022,5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1022,5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1022,5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1022,5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D01906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1.6.1. </w:t>
            </w:r>
            <w:r>
              <w:rPr>
                <w:sz w:val="22"/>
                <w:szCs w:val="22"/>
              </w:rPr>
              <w:t xml:space="preserve">   </w:t>
            </w:r>
            <w:r w:rsidRPr="00E96534">
              <w:rPr>
                <w:sz w:val="22"/>
                <w:szCs w:val="22"/>
              </w:rPr>
              <w:t xml:space="preserve">Военные и режимные объекты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D01906">
            <w:pPr>
              <w:spacing w:after="0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2,0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2,0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D01906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1.6.2. </w:t>
            </w:r>
            <w:r>
              <w:rPr>
                <w:sz w:val="22"/>
                <w:szCs w:val="22"/>
              </w:rPr>
              <w:t xml:space="preserve">   </w:t>
            </w:r>
            <w:r w:rsidRPr="00E96534">
              <w:rPr>
                <w:sz w:val="22"/>
                <w:szCs w:val="22"/>
              </w:rPr>
              <w:t xml:space="preserve">Санитарно-защитные зоны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D01906">
            <w:pPr>
              <w:spacing w:after="0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1020,5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1020,5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1020,5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1020,5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1020,5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D01906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1.7. Земли рекреационного назначения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D01906">
            <w:pPr>
              <w:spacing w:after="0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D01906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1.7.1. </w:t>
            </w:r>
            <w:r>
              <w:rPr>
                <w:sz w:val="22"/>
                <w:szCs w:val="22"/>
              </w:rPr>
              <w:t xml:space="preserve">   </w:t>
            </w:r>
            <w:r w:rsidRPr="00E96534">
              <w:rPr>
                <w:sz w:val="22"/>
                <w:szCs w:val="22"/>
              </w:rPr>
              <w:t xml:space="preserve">Городские леса, скверы, парки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D01906">
            <w:pPr>
              <w:spacing w:after="0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D01906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</w:t>
            </w:r>
            <w:r w:rsidRPr="00E96534">
              <w:rPr>
                <w:sz w:val="22"/>
                <w:szCs w:val="22"/>
              </w:rPr>
              <w:t xml:space="preserve">в том числе: лесной фонд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D01906">
            <w:pPr>
              <w:spacing w:after="0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D01906">
            <w:pPr>
              <w:pStyle w:val="10"/>
              <w:spacing w:before="0" w:beforeAutospacing="0" w:after="0" w:afterAutospacing="0"/>
              <w:ind w:firstLine="634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1.7.2. </w:t>
            </w:r>
            <w:r>
              <w:rPr>
                <w:sz w:val="22"/>
                <w:szCs w:val="22"/>
              </w:rPr>
              <w:t xml:space="preserve">   </w:t>
            </w:r>
            <w:r w:rsidRPr="00E96534">
              <w:rPr>
                <w:sz w:val="22"/>
                <w:szCs w:val="22"/>
              </w:rPr>
              <w:t xml:space="preserve">Водные объекты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D01906">
            <w:pPr>
              <w:spacing w:after="0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</w:tr>
      <w:tr w:rsidR="009B428B" w:rsidRPr="00E96534" w:rsidTr="00761EA7">
        <w:tc>
          <w:tcPr>
            <w:tcW w:w="534" w:type="dxa"/>
            <w:vMerge/>
            <w:shd w:val="clear" w:color="auto" w:fill="auto"/>
          </w:tcPr>
          <w:p w:rsidR="009B428B" w:rsidRPr="00E96534" w:rsidRDefault="009B428B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009" w:type="dxa"/>
            <w:shd w:val="clear" w:color="auto" w:fill="auto"/>
          </w:tcPr>
          <w:p w:rsidR="009B428B" w:rsidRPr="00E96534" w:rsidRDefault="009B428B" w:rsidP="00D01906">
            <w:pPr>
              <w:pStyle w:val="10"/>
              <w:spacing w:before="0" w:beforeAutospacing="0" w:after="0" w:afterAutospacing="0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1.8. Прочие территории (неиспользуемые земли) </w:t>
            </w:r>
          </w:p>
        </w:tc>
        <w:tc>
          <w:tcPr>
            <w:tcW w:w="709" w:type="dxa"/>
            <w:shd w:val="clear" w:color="auto" w:fill="auto"/>
          </w:tcPr>
          <w:p w:rsidR="009B428B" w:rsidRDefault="009B428B" w:rsidP="00D01906">
            <w:pPr>
              <w:spacing w:after="0"/>
              <w:jc w:val="center"/>
            </w:pPr>
            <w:r w:rsidRPr="00845EC0">
              <w:rPr>
                <w:sz w:val="22"/>
                <w:szCs w:val="22"/>
              </w:rPr>
              <w:t>га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28B" w:rsidRPr="009B428B" w:rsidRDefault="009B428B" w:rsidP="009B428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9B428B">
              <w:rPr>
                <w:sz w:val="16"/>
                <w:szCs w:val="16"/>
              </w:rPr>
              <w:t>-</w:t>
            </w:r>
          </w:p>
        </w:tc>
      </w:tr>
    </w:tbl>
    <w:p w:rsidR="00120932" w:rsidRPr="00095A41" w:rsidRDefault="00120932" w:rsidP="00D01906">
      <w:pPr>
        <w:spacing w:after="0"/>
        <w:rPr>
          <w:b/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Демографические показатели</w:t>
      </w:r>
    </w:p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3406"/>
        <w:gridCol w:w="813"/>
        <w:gridCol w:w="1120"/>
        <w:gridCol w:w="1120"/>
        <w:gridCol w:w="1116"/>
        <w:gridCol w:w="1124"/>
        <w:gridCol w:w="1116"/>
      </w:tblGrid>
      <w:tr w:rsidR="00120932" w:rsidRPr="00D95958" w:rsidTr="00761EA7">
        <w:trPr>
          <w:cantSplit/>
          <w:trHeight w:val="2230"/>
        </w:trPr>
        <w:tc>
          <w:tcPr>
            <w:tcW w:w="530" w:type="dxa"/>
            <w:shd w:val="clear" w:color="auto" w:fill="auto"/>
          </w:tcPr>
          <w:p w:rsidR="00120932" w:rsidRPr="00981FB9" w:rsidRDefault="00120932" w:rsidP="00761EA7">
            <w:pPr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81FB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81FB9">
              <w:rPr>
                <w:sz w:val="22"/>
                <w:szCs w:val="22"/>
              </w:rPr>
              <w:t>/</w:t>
            </w:r>
            <w:proofErr w:type="spellStart"/>
            <w:r w:rsidRPr="00981FB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06" w:type="dxa"/>
            <w:shd w:val="clear" w:color="auto" w:fill="auto"/>
          </w:tcPr>
          <w:p w:rsidR="00120932" w:rsidRPr="00981FB9" w:rsidRDefault="00120932" w:rsidP="00761EA7">
            <w:pPr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Показатель</w:t>
            </w:r>
          </w:p>
        </w:tc>
        <w:tc>
          <w:tcPr>
            <w:tcW w:w="813" w:type="dxa"/>
            <w:shd w:val="clear" w:color="auto" w:fill="auto"/>
          </w:tcPr>
          <w:p w:rsidR="00120932" w:rsidRPr="00981FB9" w:rsidRDefault="00120932" w:rsidP="00761EA7">
            <w:pPr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 xml:space="preserve">ед. </w:t>
            </w:r>
            <w:proofErr w:type="spellStart"/>
            <w:r w:rsidRPr="00981FB9">
              <w:rPr>
                <w:sz w:val="22"/>
                <w:szCs w:val="22"/>
              </w:rPr>
              <w:t>изм</w:t>
            </w:r>
            <w:proofErr w:type="spellEnd"/>
            <w:r w:rsidRPr="00981FB9">
              <w:rPr>
                <w:sz w:val="22"/>
                <w:szCs w:val="22"/>
              </w:rPr>
              <w:t>.</w:t>
            </w:r>
          </w:p>
        </w:tc>
        <w:tc>
          <w:tcPr>
            <w:tcW w:w="1120" w:type="dxa"/>
            <w:shd w:val="clear" w:color="auto" w:fill="auto"/>
            <w:textDirection w:val="btLr"/>
          </w:tcPr>
          <w:p w:rsidR="00120932" w:rsidRPr="00981FB9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01.01.2019 </w:t>
            </w:r>
            <w:r w:rsidRPr="00981FB9">
              <w:rPr>
                <w:sz w:val="22"/>
                <w:szCs w:val="22"/>
              </w:rPr>
              <w:t>года (факт)</w:t>
            </w:r>
          </w:p>
        </w:tc>
        <w:tc>
          <w:tcPr>
            <w:tcW w:w="1120" w:type="dxa"/>
            <w:shd w:val="clear" w:color="auto" w:fill="auto"/>
            <w:textDirection w:val="btLr"/>
          </w:tcPr>
          <w:p w:rsidR="00120932" w:rsidRPr="00981FB9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01.01.2020</w:t>
            </w:r>
            <w:r w:rsidRPr="00981FB9">
              <w:rPr>
                <w:sz w:val="22"/>
                <w:szCs w:val="22"/>
              </w:rPr>
              <w:t xml:space="preserve"> года (оценка)</w:t>
            </w:r>
          </w:p>
        </w:tc>
        <w:tc>
          <w:tcPr>
            <w:tcW w:w="1116" w:type="dxa"/>
            <w:shd w:val="clear" w:color="auto" w:fill="auto"/>
            <w:textDirection w:val="btLr"/>
          </w:tcPr>
          <w:p w:rsidR="00120932" w:rsidRPr="00981FB9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На 0</w:t>
            </w:r>
            <w:r>
              <w:rPr>
                <w:sz w:val="22"/>
                <w:szCs w:val="22"/>
              </w:rPr>
              <w:t>1.01.2021</w:t>
            </w:r>
            <w:r w:rsidRPr="00981FB9">
              <w:rPr>
                <w:sz w:val="22"/>
                <w:szCs w:val="22"/>
              </w:rPr>
              <w:t xml:space="preserve"> года (прогноз)</w:t>
            </w:r>
          </w:p>
        </w:tc>
        <w:tc>
          <w:tcPr>
            <w:tcW w:w="1124" w:type="dxa"/>
            <w:shd w:val="clear" w:color="auto" w:fill="auto"/>
            <w:textDirection w:val="btLr"/>
          </w:tcPr>
          <w:p w:rsidR="00120932" w:rsidRPr="00981FB9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01.01.2022</w:t>
            </w:r>
            <w:r w:rsidRPr="00981FB9">
              <w:rPr>
                <w:sz w:val="22"/>
                <w:szCs w:val="22"/>
              </w:rPr>
              <w:t xml:space="preserve"> года (прогноз)</w:t>
            </w:r>
          </w:p>
        </w:tc>
        <w:tc>
          <w:tcPr>
            <w:tcW w:w="1116" w:type="dxa"/>
            <w:shd w:val="clear" w:color="auto" w:fill="auto"/>
            <w:textDirection w:val="btLr"/>
          </w:tcPr>
          <w:p w:rsidR="00120932" w:rsidRPr="00981FB9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01.01.2022</w:t>
            </w:r>
            <w:r w:rsidRPr="00981FB9">
              <w:rPr>
                <w:sz w:val="22"/>
                <w:szCs w:val="22"/>
              </w:rPr>
              <w:t xml:space="preserve"> года (прогноз)</w:t>
            </w:r>
          </w:p>
        </w:tc>
      </w:tr>
      <w:tr w:rsidR="00120932" w:rsidRPr="00D95958" w:rsidTr="00761EA7">
        <w:tc>
          <w:tcPr>
            <w:tcW w:w="530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1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Родилось</w:t>
            </w:r>
          </w:p>
        </w:tc>
        <w:tc>
          <w:tcPr>
            <w:tcW w:w="813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16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24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16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120932" w:rsidRPr="00D95958" w:rsidTr="00761EA7">
        <w:tc>
          <w:tcPr>
            <w:tcW w:w="530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2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Умерло</w:t>
            </w:r>
          </w:p>
        </w:tc>
        <w:tc>
          <w:tcPr>
            <w:tcW w:w="813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16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24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16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120932" w:rsidRPr="00D95958" w:rsidTr="00761EA7">
        <w:trPr>
          <w:trHeight w:val="330"/>
        </w:trPr>
        <w:tc>
          <w:tcPr>
            <w:tcW w:w="530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3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Естественная убыль</w:t>
            </w:r>
          </w:p>
        </w:tc>
        <w:tc>
          <w:tcPr>
            <w:tcW w:w="813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</w:tr>
      <w:tr w:rsidR="00120932" w:rsidRPr="00D95958" w:rsidTr="00761EA7">
        <w:trPr>
          <w:trHeight w:val="165"/>
        </w:trPr>
        <w:tc>
          <w:tcPr>
            <w:tcW w:w="530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4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Прибыло</w:t>
            </w:r>
          </w:p>
        </w:tc>
        <w:tc>
          <w:tcPr>
            <w:tcW w:w="813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116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124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116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120932" w:rsidRPr="00D95958" w:rsidTr="00761EA7">
        <w:tc>
          <w:tcPr>
            <w:tcW w:w="530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5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Выбыло</w:t>
            </w:r>
          </w:p>
        </w:tc>
        <w:tc>
          <w:tcPr>
            <w:tcW w:w="813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116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24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16" w:type="dxa"/>
            <w:shd w:val="clear" w:color="auto" w:fill="auto"/>
          </w:tcPr>
          <w:p w:rsidR="00120932" w:rsidRPr="00981FB9" w:rsidRDefault="003E1CBD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120932" w:rsidRPr="00D95958" w:rsidTr="00761EA7">
        <w:tc>
          <w:tcPr>
            <w:tcW w:w="530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6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Миграционный прирост</w:t>
            </w:r>
            <w:r>
              <w:rPr>
                <w:sz w:val="22"/>
                <w:szCs w:val="22"/>
              </w:rPr>
              <w:t xml:space="preserve"> /миграционная убыль/</w:t>
            </w:r>
          </w:p>
        </w:tc>
        <w:tc>
          <w:tcPr>
            <w:tcW w:w="813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30" w:type="dxa"/>
            <w:vMerge w:val="restart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7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Среднегодовая численность </w:t>
            </w:r>
            <w:r w:rsidRPr="00981FB9">
              <w:rPr>
                <w:sz w:val="22"/>
                <w:szCs w:val="22"/>
              </w:rPr>
              <w:t>населения</w:t>
            </w:r>
          </w:p>
        </w:tc>
        <w:tc>
          <w:tcPr>
            <w:tcW w:w="813" w:type="dxa"/>
            <w:shd w:val="clear" w:color="auto" w:fill="auto"/>
          </w:tcPr>
          <w:p w:rsidR="00120932" w:rsidRPr="00981FB9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981FB9"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shd w:val="clear" w:color="auto" w:fill="auto"/>
          </w:tcPr>
          <w:p w:rsidR="00120932" w:rsidRPr="00761EA7" w:rsidRDefault="00761EA7" w:rsidP="00D01906">
            <w:pPr>
              <w:spacing w:after="0"/>
              <w:rPr>
                <w:sz w:val="22"/>
                <w:szCs w:val="22"/>
              </w:rPr>
            </w:pPr>
            <w:r w:rsidRPr="00761EA7">
              <w:rPr>
                <w:sz w:val="22"/>
                <w:szCs w:val="22"/>
              </w:rPr>
              <w:t>2650</w:t>
            </w:r>
          </w:p>
        </w:tc>
        <w:tc>
          <w:tcPr>
            <w:tcW w:w="1120" w:type="dxa"/>
            <w:shd w:val="clear" w:color="auto" w:fill="auto"/>
          </w:tcPr>
          <w:p w:rsidR="00120932" w:rsidRPr="00761EA7" w:rsidRDefault="00761EA7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</w:t>
            </w:r>
          </w:p>
        </w:tc>
        <w:tc>
          <w:tcPr>
            <w:tcW w:w="1116" w:type="dxa"/>
            <w:shd w:val="clear" w:color="auto" w:fill="auto"/>
          </w:tcPr>
          <w:p w:rsidR="00120932" w:rsidRPr="00761EA7" w:rsidRDefault="00761EA7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</w:t>
            </w:r>
          </w:p>
        </w:tc>
        <w:tc>
          <w:tcPr>
            <w:tcW w:w="1124" w:type="dxa"/>
            <w:shd w:val="clear" w:color="auto" w:fill="auto"/>
          </w:tcPr>
          <w:p w:rsidR="00120932" w:rsidRPr="00761EA7" w:rsidRDefault="00761EA7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</w:t>
            </w:r>
          </w:p>
        </w:tc>
        <w:tc>
          <w:tcPr>
            <w:tcW w:w="1116" w:type="dxa"/>
            <w:shd w:val="clear" w:color="auto" w:fill="auto"/>
          </w:tcPr>
          <w:p w:rsidR="00120932" w:rsidRPr="00761EA7" w:rsidRDefault="00761EA7" w:rsidP="00D0190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2680</w:t>
            </w:r>
          </w:p>
        </w:tc>
      </w:tr>
      <w:tr w:rsidR="00120932" w:rsidRPr="00D95958" w:rsidTr="00761EA7">
        <w:tc>
          <w:tcPr>
            <w:tcW w:w="530" w:type="dxa"/>
            <w:vMerge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20932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численность студентов</w:t>
            </w:r>
          </w:p>
          <w:p w:rsidR="00120932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gramStart"/>
            <w:r>
              <w:rPr>
                <w:sz w:val="22"/>
                <w:szCs w:val="22"/>
              </w:rPr>
              <w:t>(высшее и среднее</w:t>
            </w:r>
            <w:proofErr w:type="gramEnd"/>
          </w:p>
          <w:p w:rsidR="00120932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профессиональное</w:t>
            </w:r>
          </w:p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образование) </w:t>
            </w:r>
          </w:p>
        </w:tc>
        <w:tc>
          <w:tcPr>
            <w:tcW w:w="813" w:type="dxa"/>
            <w:shd w:val="clear" w:color="auto" w:fill="auto"/>
          </w:tcPr>
          <w:p w:rsidR="00120932" w:rsidRDefault="00120932" w:rsidP="00D019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20932" w:rsidRDefault="00120932" w:rsidP="00D019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20932" w:rsidRPr="00981FB9" w:rsidRDefault="00120932" w:rsidP="00D019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30" w:type="dxa"/>
            <w:vMerge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20932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численность учащихся</w:t>
            </w:r>
          </w:p>
          <w:p w:rsidR="00120932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proofErr w:type="gramStart"/>
            <w:r>
              <w:rPr>
                <w:sz w:val="22"/>
                <w:szCs w:val="22"/>
              </w:rPr>
              <w:t xml:space="preserve">(общее среднее и начальное </w:t>
            </w:r>
            <w:proofErr w:type="gramEnd"/>
          </w:p>
          <w:p w:rsidR="00120932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образование) </w:t>
            </w:r>
          </w:p>
        </w:tc>
        <w:tc>
          <w:tcPr>
            <w:tcW w:w="813" w:type="dxa"/>
            <w:shd w:val="clear" w:color="auto" w:fill="auto"/>
          </w:tcPr>
          <w:p w:rsidR="00120932" w:rsidRDefault="00120932" w:rsidP="00D019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20932" w:rsidRPr="00981FB9" w:rsidRDefault="00120932" w:rsidP="00D019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20" w:type="dxa"/>
            <w:shd w:val="clear" w:color="auto" w:fill="auto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20" w:type="dxa"/>
            <w:shd w:val="clear" w:color="auto" w:fill="auto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auto"/>
          </w:tcPr>
          <w:p w:rsidR="00120932" w:rsidRPr="00981FB9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auto"/>
          </w:tcPr>
          <w:p w:rsidR="00120932" w:rsidRPr="00981FB9" w:rsidRDefault="00120932" w:rsidP="00D01906">
            <w:pPr>
              <w:spacing w:after="0"/>
              <w:rPr>
                <w:sz w:val="22"/>
                <w:szCs w:val="22"/>
              </w:rPr>
            </w:pPr>
          </w:p>
        </w:tc>
      </w:tr>
    </w:tbl>
    <w:p w:rsidR="00D01906" w:rsidRDefault="00D01906" w:rsidP="00D01906">
      <w:pPr>
        <w:pStyle w:val="21"/>
        <w:spacing w:line="240" w:lineRule="auto"/>
        <w:ind w:firstLine="0"/>
        <w:jc w:val="center"/>
        <w:rPr>
          <w:rFonts w:eastAsiaTheme="minorHAnsi"/>
          <w:sz w:val="26"/>
          <w:szCs w:val="26"/>
          <w:lang w:eastAsia="en-US"/>
        </w:rPr>
      </w:pPr>
    </w:p>
    <w:p w:rsidR="00120932" w:rsidRPr="00095A41" w:rsidRDefault="00D01906" w:rsidP="00D01906">
      <w:pPr>
        <w:pStyle w:val="21"/>
        <w:spacing w:line="240" w:lineRule="auto"/>
        <w:ind w:firstLine="0"/>
        <w:jc w:val="center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3.</w:t>
      </w:r>
      <w:r w:rsidR="00120932" w:rsidRPr="00095A41">
        <w:rPr>
          <w:sz w:val="26"/>
          <w:szCs w:val="26"/>
        </w:rPr>
        <w:t>Занятость и рынок труда. Уровень жизни населения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4258"/>
        <w:gridCol w:w="1134"/>
        <w:gridCol w:w="900"/>
        <w:gridCol w:w="840"/>
        <w:gridCol w:w="953"/>
        <w:gridCol w:w="844"/>
        <w:gridCol w:w="857"/>
      </w:tblGrid>
      <w:tr w:rsidR="00120932" w:rsidRPr="00D95958" w:rsidTr="00761EA7">
        <w:trPr>
          <w:cantSplit/>
          <w:trHeight w:val="1597"/>
        </w:trPr>
        <w:tc>
          <w:tcPr>
            <w:tcW w:w="52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A75A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A75AE">
              <w:rPr>
                <w:sz w:val="22"/>
                <w:szCs w:val="22"/>
              </w:rPr>
              <w:t>/</w:t>
            </w:r>
            <w:proofErr w:type="spellStart"/>
            <w:r w:rsidRPr="000A75A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>Показатели</w:t>
            </w:r>
          </w:p>
        </w:tc>
        <w:tc>
          <w:tcPr>
            <w:tcW w:w="1134" w:type="dxa"/>
          </w:tcPr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</w:p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</w:p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4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953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44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7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28" w:type="dxa"/>
            <w:vMerge w:val="restart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>1.</w:t>
            </w:r>
          </w:p>
        </w:tc>
        <w:tc>
          <w:tcPr>
            <w:tcW w:w="4258" w:type="dxa"/>
            <w:shd w:val="clear" w:color="auto" w:fill="auto"/>
          </w:tcPr>
          <w:p w:rsidR="00120932" w:rsidRPr="000A75AE" w:rsidRDefault="00120932" w:rsidP="00D01906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Трудоспособное население</w:t>
            </w:r>
          </w:p>
        </w:tc>
        <w:tc>
          <w:tcPr>
            <w:tcW w:w="1134" w:type="dxa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</w:t>
            </w:r>
          </w:p>
        </w:tc>
        <w:tc>
          <w:tcPr>
            <w:tcW w:w="840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53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44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57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120932" w:rsidRPr="00D95958" w:rsidTr="00761EA7">
        <w:tc>
          <w:tcPr>
            <w:tcW w:w="528" w:type="dxa"/>
            <w:vMerge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258" w:type="dxa"/>
            <w:shd w:val="clear" w:color="auto" w:fill="auto"/>
          </w:tcPr>
          <w:p w:rsidR="00120932" w:rsidRPr="000A75AE" w:rsidRDefault="00120932" w:rsidP="00D01906">
            <w:pPr>
              <w:spacing w:line="240" w:lineRule="auto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 xml:space="preserve">в т.ч.  </w:t>
            </w:r>
            <w:r>
              <w:rPr>
                <w:sz w:val="22"/>
                <w:szCs w:val="22"/>
              </w:rPr>
              <w:t>занято в экономике</w:t>
            </w:r>
          </w:p>
        </w:tc>
        <w:tc>
          <w:tcPr>
            <w:tcW w:w="1134" w:type="dxa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28" w:type="dxa"/>
            <w:vMerge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258" w:type="dxa"/>
            <w:shd w:val="clear" w:color="auto" w:fill="auto"/>
          </w:tcPr>
          <w:p w:rsidR="00120932" w:rsidRPr="000A75AE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 xml:space="preserve">           неработающее трудоспособное </w:t>
            </w:r>
          </w:p>
          <w:p w:rsidR="00120932" w:rsidRPr="000A75AE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население</w:t>
            </w:r>
          </w:p>
        </w:tc>
        <w:tc>
          <w:tcPr>
            <w:tcW w:w="1134" w:type="dxa"/>
          </w:tcPr>
          <w:p w:rsidR="00120932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840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953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44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57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120932" w:rsidRPr="00D95958" w:rsidTr="00761EA7">
        <w:tc>
          <w:tcPr>
            <w:tcW w:w="52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25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>Численность граждан, имеющих статус безработных</w:t>
            </w:r>
          </w:p>
        </w:tc>
        <w:tc>
          <w:tcPr>
            <w:tcW w:w="1134" w:type="dxa"/>
          </w:tcPr>
          <w:p w:rsidR="00120932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40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53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7" w:type="dxa"/>
            <w:shd w:val="clear" w:color="auto" w:fill="auto"/>
          </w:tcPr>
          <w:p w:rsidR="00120932" w:rsidRPr="000A75AE" w:rsidRDefault="00D01906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120932" w:rsidRPr="00D95958" w:rsidTr="00761EA7">
        <w:tc>
          <w:tcPr>
            <w:tcW w:w="52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>3.</w:t>
            </w:r>
          </w:p>
        </w:tc>
        <w:tc>
          <w:tcPr>
            <w:tcW w:w="425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безработицы</w:t>
            </w:r>
          </w:p>
        </w:tc>
        <w:tc>
          <w:tcPr>
            <w:tcW w:w="1134" w:type="dxa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2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>4.</w:t>
            </w:r>
          </w:p>
        </w:tc>
        <w:tc>
          <w:tcPr>
            <w:tcW w:w="425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right="-108" w:firstLine="0"/>
              <w:jc w:val="left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>Среднемесячная зарплата работающего населения в поселении</w:t>
            </w:r>
          </w:p>
        </w:tc>
        <w:tc>
          <w:tcPr>
            <w:tcW w:w="1134" w:type="dxa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2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>5.</w:t>
            </w:r>
          </w:p>
        </w:tc>
        <w:tc>
          <w:tcPr>
            <w:tcW w:w="425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>Среднемесячная пенсия</w:t>
            </w:r>
          </w:p>
        </w:tc>
        <w:tc>
          <w:tcPr>
            <w:tcW w:w="1134" w:type="dxa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2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>6.</w:t>
            </w:r>
          </w:p>
        </w:tc>
        <w:tc>
          <w:tcPr>
            <w:tcW w:w="425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Прожиточный минимум  (на 1 человека) на 1 января</w:t>
            </w:r>
          </w:p>
        </w:tc>
        <w:tc>
          <w:tcPr>
            <w:tcW w:w="1134" w:type="dxa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20932" w:rsidRDefault="00120932" w:rsidP="00D01906">
      <w:pPr>
        <w:rPr>
          <w:b/>
          <w:sz w:val="26"/>
          <w:szCs w:val="26"/>
        </w:rPr>
      </w:pPr>
    </w:p>
    <w:p w:rsidR="00120932" w:rsidRPr="00095A41" w:rsidRDefault="00120932" w:rsidP="00120932">
      <w:pPr>
        <w:pStyle w:val="21"/>
        <w:numPr>
          <w:ilvl w:val="0"/>
          <w:numId w:val="8"/>
        </w:num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Производственная сфера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4683"/>
        <w:gridCol w:w="709"/>
        <w:gridCol w:w="900"/>
        <w:gridCol w:w="840"/>
        <w:gridCol w:w="960"/>
        <w:gridCol w:w="844"/>
        <w:gridCol w:w="850"/>
      </w:tblGrid>
      <w:tr w:rsidR="00120932" w:rsidRPr="00D95958" w:rsidTr="00761EA7">
        <w:trPr>
          <w:cantSplit/>
          <w:trHeight w:val="1439"/>
        </w:trPr>
        <w:tc>
          <w:tcPr>
            <w:tcW w:w="528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A75A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A75AE">
              <w:rPr>
                <w:sz w:val="22"/>
                <w:szCs w:val="22"/>
              </w:rPr>
              <w:t>/</w:t>
            </w:r>
            <w:proofErr w:type="spellStart"/>
            <w:r w:rsidRPr="000A75A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83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0A75AE">
              <w:rPr>
                <w:sz w:val="22"/>
                <w:szCs w:val="22"/>
              </w:rPr>
              <w:t>Показатели</w:t>
            </w:r>
          </w:p>
        </w:tc>
        <w:tc>
          <w:tcPr>
            <w:tcW w:w="709" w:type="dxa"/>
          </w:tcPr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</w:p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</w:p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4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96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44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28" w:type="dxa"/>
            <w:vMerge w:val="restart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83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C2D25">
              <w:rPr>
                <w:sz w:val="22"/>
                <w:szCs w:val="22"/>
              </w:rPr>
              <w:t xml:space="preserve">Число предприятий и учреждений всех форм собственности, </w:t>
            </w:r>
            <w:r>
              <w:rPr>
                <w:sz w:val="22"/>
                <w:szCs w:val="22"/>
              </w:rPr>
              <w:t xml:space="preserve"> всего</w:t>
            </w:r>
          </w:p>
        </w:tc>
        <w:tc>
          <w:tcPr>
            <w:tcW w:w="709" w:type="dxa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28" w:type="dxa"/>
            <w:vMerge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683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т.ч.:  г</w:t>
            </w:r>
            <w:r w:rsidRPr="00BC2D25">
              <w:rPr>
                <w:sz w:val="22"/>
                <w:szCs w:val="22"/>
              </w:rPr>
              <w:t>осударственной формы собственности</w:t>
            </w:r>
          </w:p>
        </w:tc>
        <w:tc>
          <w:tcPr>
            <w:tcW w:w="709" w:type="dxa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28" w:type="dxa"/>
            <w:vMerge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683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righ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м</w:t>
            </w:r>
            <w:r w:rsidRPr="00BC2D25">
              <w:rPr>
                <w:sz w:val="22"/>
                <w:szCs w:val="22"/>
              </w:rPr>
              <w:t>униципальной формы собственности</w:t>
            </w:r>
          </w:p>
        </w:tc>
        <w:tc>
          <w:tcPr>
            <w:tcW w:w="709" w:type="dxa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28" w:type="dxa"/>
            <w:vMerge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683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иной формы собственности</w:t>
            </w:r>
          </w:p>
        </w:tc>
        <w:tc>
          <w:tcPr>
            <w:tcW w:w="709" w:type="dxa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90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0A75AE" w:rsidRDefault="00120932" w:rsidP="00761EA7">
            <w:pPr>
              <w:pStyle w:val="21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20932" w:rsidRDefault="00120932" w:rsidP="00D01906">
      <w:pPr>
        <w:rPr>
          <w:b/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сельского хозяйства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644"/>
        <w:gridCol w:w="851"/>
        <w:gridCol w:w="840"/>
        <w:gridCol w:w="861"/>
        <w:gridCol w:w="850"/>
        <w:gridCol w:w="851"/>
        <w:gridCol w:w="850"/>
      </w:tblGrid>
      <w:tr w:rsidR="00120932" w:rsidRPr="00D95958" w:rsidTr="00761EA7">
        <w:trPr>
          <w:cantSplit/>
          <w:trHeight w:val="2264"/>
        </w:trPr>
        <w:tc>
          <w:tcPr>
            <w:tcW w:w="567" w:type="dxa"/>
            <w:shd w:val="clear" w:color="auto" w:fill="auto"/>
          </w:tcPr>
          <w:p w:rsidR="00120932" w:rsidRPr="007966F0" w:rsidRDefault="00120932" w:rsidP="00761EA7">
            <w:pPr>
              <w:jc w:val="center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 xml:space="preserve">№ </w:t>
            </w:r>
            <w:proofErr w:type="spellStart"/>
            <w:r w:rsidRPr="007966F0">
              <w:rPr>
                <w:sz w:val="22"/>
                <w:szCs w:val="22"/>
              </w:rPr>
              <w:t>п\</w:t>
            </w:r>
            <w:proofErr w:type="gramStart"/>
            <w:r w:rsidRPr="007966F0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644" w:type="dxa"/>
            <w:shd w:val="clear" w:color="auto" w:fill="auto"/>
          </w:tcPr>
          <w:p w:rsidR="00120932" w:rsidRPr="007966F0" w:rsidRDefault="00120932" w:rsidP="00761EA7">
            <w:pPr>
              <w:jc w:val="center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Показатель</w:t>
            </w:r>
          </w:p>
        </w:tc>
        <w:tc>
          <w:tcPr>
            <w:tcW w:w="851" w:type="dxa"/>
            <w:shd w:val="clear" w:color="auto" w:fill="auto"/>
          </w:tcPr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</w:p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</w:p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</w:p>
          <w:p w:rsidR="00120932" w:rsidRPr="007966F0" w:rsidRDefault="00120932" w:rsidP="00761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7966F0">
              <w:rPr>
                <w:sz w:val="22"/>
                <w:szCs w:val="22"/>
              </w:rPr>
              <w:t xml:space="preserve">д. </w:t>
            </w:r>
            <w:proofErr w:type="spellStart"/>
            <w:r w:rsidRPr="007966F0">
              <w:rPr>
                <w:sz w:val="22"/>
                <w:szCs w:val="22"/>
              </w:rPr>
              <w:t>изм</w:t>
            </w:r>
            <w:proofErr w:type="spellEnd"/>
            <w:r w:rsidRPr="007966F0">
              <w:rPr>
                <w:sz w:val="22"/>
                <w:szCs w:val="22"/>
              </w:rPr>
              <w:t>.</w:t>
            </w:r>
          </w:p>
        </w:tc>
        <w:tc>
          <w:tcPr>
            <w:tcW w:w="840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6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7966F0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1</w:t>
            </w:r>
          </w:p>
        </w:tc>
        <w:tc>
          <w:tcPr>
            <w:tcW w:w="4644" w:type="dxa"/>
            <w:shd w:val="clear" w:color="auto" w:fill="auto"/>
          </w:tcPr>
          <w:p w:rsidR="00120932" w:rsidRPr="007966F0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Количество сельскохозяйственных предприятий, всего</w:t>
            </w:r>
          </w:p>
        </w:tc>
        <w:tc>
          <w:tcPr>
            <w:tcW w:w="851" w:type="dxa"/>
            <w:shd w:val="clear" w:color="auto" w:fill="auto"/>
          </w:tcPr>
          <w:p w:rsidR="00120932" w:rsidRPr="007966F0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4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7966F0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2</w:t>
            </w:r>
          </w:p>
        </w:tc>
        <w:tc>
          <w:tcPr>
            <w:tcW w:w="4644" w:type="dxa"/>
            <w:shd w:val="clear" w:color="auto" w:fill="auto"/>
          </w:tcPr>
          <w:p w:rsidR="00120932" w:rsidRPr="007966F0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Количество крестьянских (фермерских) хозяйств, всего</w:t>
            </w:r>
          </w:p>
        </w:tc>
        <w:tc>
          <w:tcPr>
            <w:tcW w:w="851" w:type="dxa"/>
            <w:shd w:val="clear" w:color="auto" w:fill="auto"/>
          </w:tcPr>
          <w:p w:rsidR="00120932" w:rsidRPr="007966F0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4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7966F0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3</w:t>
            </w:r>
          </w:p>
        </w:tc>
        <w:tc>
          <w:tcPr>
            <w:tcW w:w="4644" w:type="dxa"/>
            <w:shd w:val="clear" w:color="auto" w:fill="auto"/>
          </w:tcPr>
          <w:p w:rsidR="00120932" w:rsidRPr="007966F0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7966F0">
              <w:rPr>
                <w:sz w:val="22"/>
                <w:szCs w:val="22"/>
              </w:rPr>
              <w:t xml:space="preserve">Численность работающих в крестьянских (фермерских) хозяйствах, всего 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120932" w:rsidRPr="007966F0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чел.</w:t>
            </w:r>
          </w:p>
        </w:tc>
        <w:tc>
          <w:tcPr>
            <w:tcW w:w="84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7966F0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4</w:t>
            </w:r>
          </w:p>
        </w:tc>
        <w:tc>
          <w:tcPr>
            <w:tcW w:w="4644" w:type="dxa"/>
            <w:shd w:val="clear" w:color="auto" w:fill="auto"/>
          </w:tcPr>
          <w:p w:rsidR="00120932" w:rsidRPr="007966F0" w:rsidRDefault="00120932" w:rsidP="00D01906">
            <w:pPr>
              <w:spacing w:after="0" w:line="240" w:lineRule="auto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 xml:space="preserve">Численность </w:t>
            </w:r>
            <w:proofErr w:type="gramStart"/>
            <w:r w:rsidRPr="007966F0">
              <w:rPr>
                <w:sz w:val="22"/>
                <w:szCs w:val="22"/>
              </w:rPr>
              <w:t>личных</w:t>
            </w:r>
            <w:proofErr w:type="gramEnd"/>
            <w:r w:rsidRPr="007966F0">
              <w:rPr>
                <w:sz w:val="22"/>
                <w:szCs w:val="22"/>
              </w:rPr>
              <w:t xml:space="preserve"> подсобных хозяйство, всего</w:t>
            </w:r>
          </w:p>
        </w:tc>
        <w:tc>
          <w:tcPr>
            <w:tcW w:w="851" w:type="dxa"/>
            <w:shd w:val="clear" w:color="auto" w:fill="auto"/>
          </w:tcPr>
          <w:p w:rsidR="00120932" w:rsidRPr="007966F0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4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861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85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851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850" w:type="dxa"/>
            <w:shd w:val="clear" w:color="auto" w:fill="auto"/>
          </w:tcPr>
          <w:p w:rsidR="00120932" w:rsidRPr="007966F0" w:rsidRDefault="00D01906" w:rsidP="00D0190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7966F0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:rsidR="00120932" w:rsidRPr="007966F0" w:rsidRDefault="00120932" w:rsidP="00D01906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В них поголовье скота:</w:t>
            </w:r>
          </w:p>
          <w:p w:rsidR="00120932" w:rsidRPr="007966F0" w:rsidRDefault="00E15858" w:rsidP="00D01906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КРС</w:t>
            </w:r>
          </w:p>
          <w:p w:rsidR="00120932" w:rsidRPr="007966F0" w:rsidRDefault="00120932" w:rsidP="00D01906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Свиньи</w:t>
            </w:r>
          </w:p>
          <w:p w:rsidR="00120932" w:rsidRPr="007966F0" w:rsidRDefault="00120932" w:rsidP="00D01906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Куры</w:t>
            </w:r>
          </w:p>
          <w:p w:rsidR="00120932" w:rsidRPr="007966F0" w:rsidRDefault="00120932" w:rsidP="00D01906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 xml:space="preserve">Овцы </w:t>
            </w:r>
          </w:p>
          <w:p w:rsidR="00120932" w:rsidRPr="007966F0" w:rsidRDefault="00120932" w:rsidP="00D01906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 xml:space="preserve">Козы </w:t>
            </w:r>
          </w:p>
          <w:p w:rsidR="00120932" w:rsidRPr="007966F0" w:rsidRDefault="00120932" w:rsidP="00D01906">
            <w:pPr>
              <w:spacing w:after="0" w:line="240" w:lineRule="auto"/>
              <w:ind w:left="426" w:hanging="142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Кролики</w:t>
            </w:r>
          </w:p>
        </w:tc>
        <w:tc>
          <w:tcPr>
            <w:tcW w:w="851" w:type="dxa"/>
            <w:shd w:val="clear" w:color="auto" w:fill="auto"/>
          </w:tcPr>
          <w:p w:rsidR="00120932" w:rsidRPr="007966F0" w:rsidRDefault="00120932" w:rsidP="00D01906">
            <w:pPr>
              <w:spacing w:after="0"/>
              <w:jc w:val="center"/>
              <w:rPr>
                <w:sz w:val="22"/>
                <w:szCs w:val="22"/>
              </w:rPr>
            </w:pPr>
            <w:r w:rsidRPr="007966F0">
              <w:rPr>
                <w:sz w:val="22"/>
                <w:szCs w:val="22"/>
              </w:rPr>
              <w:t>гол.</w:t>
            </w:r>
          </w:p>
        </w:tc>
        <w:tc>
          <w:tcPr>
            <w:tcW w:w="840" w:type="dxa"/>
            <w:shd w:val="clear" w:color="auto" w:fill="auto"/>
          </w:tcPr>
          <w:p w:rsidR="00120932" w:rsidRDefault="00120932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15858" w:rsidRDefault="00E15858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E15858" w:rsidRDefault="00E15858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  <w:p w:rsidR="00E15858" w:rsidRDefault="00E15858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  <w:p w:rsidR="00E15858" w:rsidRDefault="00E15858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E15858" w:rsidRDefault="00E15858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E15858" w:rsidRPr="007966F0" w:rsidRDefault="00E15858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:rsidR="00120932" w:rsidRDefault="00120932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15858" w:rsidRDefault="00E15858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E15858" w:rsidRDefault="00E15858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  <w:p w:rsidR="00E15858" w:rsidRDefault="00E15858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  <w:p w:rsidR="00E15858" w:rsidRDefault="00E15858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E15858" w:rsidRPr="007966F0" w:rsidRDefault="00E15858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20932" w:rsidRDefault="00120932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761EA7" w:rsidRDefault="00761EA7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761EA7" w:rsidRDefault="00761EA7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61EA7" w:rsidRDefault="00761EA7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61EA7" w:rsidRDefault="00761EA7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761EA7" w:rsidRPr="007966F0" w:rsidRDefault="00761EA7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20932" w:rsidRDefault="00120932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761EA7" w:rsidRDefault="00761EA7" w:rsidP="00761E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761EA7" w:rsidRDefault="00761EA7" w:rsidP="00761E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61EA7" w:rsidRDefault="00761EA7" w:rsidP="00761E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61EA7" w:rsidRDefault="00761EA7" w:rsidP="00761E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761EA7" w:rsidRPr="007966F0" w:rsidRDefault="00761EA7" w:rsidP="00761E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120932" w:rsidRDefault="00120932" w:rsidP="00E158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761EA7" w:rsidRDefault="00761EA7" w:rsidP="00761E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761EA7" w:rsidRDefault="00761EA7" w:rsidP="00761E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61EA7" w:rsidRDefault="00761EA7" w:rsidP="00761E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761EA7" w:rsidRDefault="00761EA7" w:rsidP="00761E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761EA7" w:rsidRPr="007966F0" w:rsidRDefault="00761EA7" w:rsidP="00761EA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49211D" w:rsidRDefault="0049211D" w:rsidP="0049211D">
      <w:pPr>
        <w:spacing w:after="0" w:line="240" w:lineRule="auto"/>
        <w:rPr>
          <w:b/>
          <w:sz w:val="26"/>
          <w:szCs w:val="26"/>
        </w:rPr>
      </w:pPr>
    </w:p>
    <w:p w:rsidR="006F0B9B" w:rsidRDefault="006F0B9B" w:rsidP="0049211D">
      <w:pPr>
        <w:spacing w:after="0" w:line="240" w:lineRule="auto"/>
        <w:rPr>
          <w:b/>
          <w:sz w:val="26"/>
          <w:szCs w:val="26"/>
        </w:rPr>
      </w:pPr>
    </w:p>
    <w:p w:rsidR="006F0B9B" w:rsidRDefault="006F0B9B" w:rsidP="0049211D">
      <w:pPr>
        <w:spacing w:after="0" w:line="240" w:lineRule="auto"/>
        <w:rPr>
          <w:b/>
          <w:sz w:val="26"/>
          <w:szCs w:val="26"/>
        </w:rPr>
      </w:pPr>
    </w:p>
    <w:p w:rsidR="006F0B9B" w:rsidRDefault="006F0B9B" w:rsidP="0049211D">
      <w:pPr>
        <w:spacing w:after="0" w:line="240" w:lineRule="auto"/>
        <w:rPr>
          <w:b/>
          <w:sz w:val="26"/>
          <w:szCs w:val="26"/>
        </w:rPr>
      </w:pPr>
    </w:p>
    <w:p w:rsidR="006F0B9B" w:rsidRDefault="006F0B9B" w:rsidP="0049211D">
      <w:pPr>
        <w:spacing w:after="0" w:line="240" w:lineRule="auto"/>
        <w:rPr>
          <w:b/>
          <w:sz w:val="26"/>
          <w:szCs w:val="26"/>
        </w:rPr>
      </w:pPr>
    </w:p>
    <w:p w:rsidR="006F0B9B" w:rsidRDefault="006F0B9B" w:rsidP="0049211D">
      <w:pPr>
        <w:spacing w:after="0" w:line="240" w:lineRule="auto"/>
        <w:rPr>
          <w:b/>
          <w:sz w:val="26"/>
          <w:szCs w:val="26"/>
        </w:rPr>
      </w:pPr>
    </w:p>
    <w:p w:rsidR="00120932" w:rsidRPr="00095A41" w:rsidRDefault="0049211D" w:rsidP="0049211D">
      <w:pPr>
        <w:spacing w:after="0" w:line="240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5.</w:t>
      </w:r>
      <w:r w:rsidR="00120932" w:rsidRPr="00095A41">
        <w:rPr>
          <w:sz w:val="26"/>
          <w:szCs w:val="26"/>
        </w:rPr>
        <w:t>Показатели торговли и общественного 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4275"/>
        <w:gridCol w:w="828"/>
        <w:gridCol w:w="1220"/>
        <w:gridCol w:w="838"/>
        <w:gridCol w:w="837"/>
        <w:gridCol w:w="838"/>
        <w:gridCol w:w="837"/>
      </w:tblGrid>
      <w:tr w:rsidR="00120932" w:rsidRPr="00D95958" w:rsidTr="00761EA7">
        <w:trPr>
          <w:cantSplit/>
          <w:trHeight w:val="1635"/>
        </w:trPr>
        <w:tc>
          <w:tcPr>
            <w:tcW w:w="654" w:type="dxa"/>
            <w:shd w:val="clear" w:color="auto" w:fill="auto"/>
          </w:tcPr>
          <w:p w:rsidR="00120932" w:rsidRPr="00E921A9" w:rsidRDefault="00120932" w:rsidP="00761EA7">
            <w:pPr>
              <w:jc w:val="center"/>
              <w:rPr>
                <w:sz w:val="22"/>
                <w:szCs w:val="22"/>
              </w:rPr>
            </w:pPr>
            <w:r w:rsidRPr="00E921A9">
              <w:rPr>
                <w:sz w:val="22"/>
                <w:szCs w:val="22"/>
              </w:rPr>
              <w:t xml:space="preserve">№ </w:t>
            </w:r>
            <w:proofErr w:type="spellStart"/>
            <w:r w:rsidRPr="00E921A9">
              <w:rPr>
                <w:sz w:val="22"/>
                <w:szCs w:val="22"/>
              </w:rPr>
              <w:t>п\</w:t>
            </w:r>
            <w:proofErr w:type="gramStart"/>
            <w:r w:rsidRPr="00E921A9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557" w:type="dxa"/>
            <w:shd w:val="clear" w:color="auto" w:fill="auto"/>
          </w:tcPr>
          <w:p w:rsidR="00120932" w:rsidRPr="00E921A9" w:rsidRDefault="00120932" w:rsidP="00761EA7">
            <w:pPr>
              <w:jc w:val="center"/>
              <w:rPr>
                <w:sz w:val="22"/>
                <w:szCs w:val="22"/>
              </w:rPr>
            </w:pPr>
            <w:r w:rsidRPr="00E921A9">
              <w:rPr>
                <w:sz w:val="22"/>
                <w:szCs w:val="22"/>
              </w:rPr>
              <w:t>Показатель</w:t>
            </w:r>
          </w:p>
        </w:tc>
        <w:tc>
          <w:tcPr>
            <w:tcW w:w="851" w:type="dxa"/>
            <w:shd w:val="clear" w:color="auto" w:fill="auto"/>
          </w:tcPr>
          <w:p w:rsidR="00120932" w:rsidRPr="00E921A9" w:rsidRDefault="00120932" w:rsidP="00761EA7">
            <w:pPr>
              <w:jc w:val="center"/>
              <w:rPr>
                <w:sz w:val="22"/>
                <w:szCs w:val="22"/>
              </w:rPr>
            </w:pPr>
            <w:r w:rsidRPr="00E921A9">
              <w:rPr>
                <w:sz w:val="22"/>
                <w:szCs w:val="22"/>
              </w:rPr>
              <w:t xml:space="preserve">ед. </w:t>
            </w:r>
            <w:proofErr w:type="spellStart"/>
            <w:r w:rsidRPr="00E921A9">
              <w:rPr>
                <w:sz w:val="22"/>
                <w:szCs w:val="22"/>
              </w:rPr>
              <w:t>изм</w:t>
            </w:r>
            <w:proofErr w:type="spellEnd"/>
            <w:r w:rsidRPr="00E921A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654" w:type="dxa"/>
            <w:shd w:val="clear" w:color="auto" w:fill="auto"/>
          </w:tcPr>
          <w:p w:rsidR="00120932" w:rsidRPr="00E921A9" w:rsidRDefault="00120932" w:rsidP="00DE65A9">
            <w:pPr>
              <w:spacing w:after="0"/>
              <w:jc w:val="center"/>
              <w:rPr>
                <w:sz w:val="22"/>
                <w:szCs w:val="22"/>
              </w:rPr>
            </w:pPr>
            <w:r w:rsidRPr="00E921A9">
              <w:rPr>
                <w:sz w:val="22"/>
                <w:szCs w:val="22"/>
              </w:rPr>
              <w:t>1</w:t>
            </w:r>
          </w:p>
        </w:tc>
        <w:tc>
          <w:tcPr>
            <w:tcW w:w="4557" w:type="dxa"/>
            <w:shd w:val="clear" w:color="auto" w:fill="auto"/>
          </w:tcPr>
          <w:p w:rsidR="00120932" w:rsidRPr="00E921A9" w:rsidRDefault="00120932" w:rsidP="00DE65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E921A9">
              <w:rPr>
                <w:sz w:val="22"/>
                <w:szCs w:val="22"/>
              </w:rPr>
              <w:t xml:space="preserve"> предприятий розничной торговли</w:t>
            </w:r>
          </w:p>
        </w:tc>
        <w:tc>
          <w:tcPr>
            <w:tcW w:w="851" w:type="dxa"/>
            <w:shd w:val="clear" w:color="auto" w:fill="auto"/>
          </w:tcPr>
          <w:p w:rsidR="00120932" w:rsidRPr="00E921A9" w:rsidRDefault="00120932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120932" w:rsidRPr="00E921A9" w:rsidRDefault="00761EA7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120932" w:rsidRPr="00E921A9" w:rsidRDefault="00761EA7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20932" w:rsidRPr="00E921A9" w:rsidRDefault="00761EA7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120932" w:rsidRPr="00E921A9" w:rsidRDefault="00761EA7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20932" w:rsidRPr="00E921A9" w:rsidRDefault="00761EA7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20932" w:rsidRPr="00D95958" w:rsidTr="00761EA7">
        <w:tc>
          <w:tcPr>
            <w:tcW w:w="654" w:type="dxa"/>
            <w:shd w:val="clear" w:color="auto" w:fill="auto"/>
          </w:tcPr>
          <w:p w:rsidR="00120932" w:rsidRPr="00E921A9" w:rsidRDefault="00120932" w:rsidP="00DE65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7" w:type="dxa"/>
            <w:shd w:val="clear" w:color="auto" w:fill="auto"/>
          </w:tcPr>
          <w:p w:rsidR="00120932" w:rsidRPr="00E921A9" w:rsidRDefault="00120932" w:rsidP="00DE65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E921A9">
              <w:rPr>
                <w:sz w:val="22"/>
                <w:szCs w:val="22"/>
              </w:rPr>
              <w:t xml:space="preserve"> предприятий общественного питания</w:t>
            </w:r>
          </w:p>
        </w:tc>
        <w:tc>
          <w:tcPr>
            <w:tcW w:w="851" w:type="dxa"/>
            <w:shd w:val="clear" w:color="auto" w:fill="auto"/>
          </w:tcPr>
          <w:p w:rsidR="00120932" w:rsidRPr="00E921A9" w:rsidRDefault="00120932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120932" w:rsidRPr="00E921A9" w:rsidRDefault="00761EA7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20932" w:rsidRPr="00E921A9" w:rsidRDefault="00761EA7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20932" w:rsidRPr="00E921A9" w:rsidRDefault="00761EA7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20932" w:rsidRPr="00E921A9" w:rsidRDefault="00761EA7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20932" w:rsidRPr="00E921A9" w:rsidRDefault="00761EA7" w:rsidP="00DE65A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:rsidR="00120932" w:rsidRDefault="00120932" w:rsidP="00DE65A9">
      <w:pPr>
        <w:spacing w:after="0"/>
        <w:rPr>
          <w:b/>
          <w:sz w:val="26"/>
          <w:szCs w:val="26"/>
        </w:rPr>
      </w:pPr>
    </w:p>
    <w:p w:rsidR="00DE65A9" w:rsidRPr="00095A41" w:rsidRDefault="00DE65A9" w:rsidP="00DE65A9">
      <w:pPr>
        <w:spacing w:after="0"/>
        <w:rPr>
          <w:b/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предприятий бытового обслуживания населения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"/>
        <w:gridCol w:w="4734"/>
        <w:gridCol w:w="699"/>
        <w:gridCol w:w="1220"/>
        <w:gridCol w:w="740"/>
        <w:gridCol w:w="808"/>
        <w:gridCol w:w="836"/>
        <w:gridCol w:w="837"/>
      </w:tblGrid>
      <w:tr w:rsidR="00120932" w:rsidRPr="00D95958" w:rsidTr="00761EA7">
        <w:trPr>
          <w:cantSplit/>
          <w:trHeight w:val="1732"/>
        </w:trPr>
        <w:tc>
          <w:tcPr>
            <w:tcW w:w="592" w:type="dxa"/>
            <w:shd w:val="clear" w:color="auto" w:fill="auto"/>
          </w:tcPr>
          <w:p w:rsidR="00120932" w:rsidRDefault="00120932" w:rsidP="00761EA7">
            <w:pPr>
              <w:rPr>
                <w:sz w:val="22"/>
                <w:szCs w:val="22"/>
              </w:rPr>
            </w:pPr>
          </w:p>
          <w:p w:rsidR="00120932" w:rsidRDefault="00120932" w:rsidP="00761EA7">
            <w:pPr>
              <w:rPr>
                <w:sz w:val="22"/>
                <w:szCs w:val="22"/>
              </w:rPr>
            </w:pPr>
          </w:p>
          <w:p w:rsidR="00120932" w:rsidRPr="001A2F6C" w:rsidRDefault="00120932" w:rsidP="00761EA7">
            <w:pPr>
              <w:rPr>
                <w:sz w:val="22"/>
                <w:szCs w:val="22"/>
              </w:rPr>
            </w:pPr>
            <w:r w:rsidRPr="001A2F6C">
              <w:rPr>
                <w:sz w:val="22"/>
                <w:szCs w:val="22"/>
              </w:rPr>
              <w:t xml:space="preserve">№ </w:t>
            </w:r>
            <w:proofErr w:type="spellStart"/>
            <w:r w:rsidRPr="001A2F6C">
              <w:rPr>
                <w:sz w:val="22"/>
                <w:szCs w:val="22"/>
              </w:rPr>
              <w:t>п\</w:t>
            </w:r>
            <w:proofErr w:type="gramStart"/>
            <w:r w:rsidRPr="001A2F6C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45" w:type="dxa"/>
            <w:shd w:val="clear" w:color="auto" w:fill="auto"/>
            <w:vAlign w:val="center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A2F6C">
              <w:rPr>
                <w:sz w:val="22"/>
                <w:szCs w:val="22"/>
              </w:rPr>
              <w:t>Показатель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A2F6C">
              <w:rPr>
                <w:sz w:val="22"/>
                <w:szCs w:val="22"/>
              </w:rPr>
              <w:t xml:space="preserve">ед. </w:t>
            </w:r>
            <w:proofErr w:type="spellStart"/>
            <w:r w:rsidRPr="001A2F6C">
              <w:rPr>
                <w:sz w:val="22"/>
                <w:szCs w:val="22"/>
              </w:rPr>
              <w:t>изм</w:t>
            </w:r>
            <w:proofErr w:type="spellEnd"/>
            <w:r w:rsidRPr="001A2F6C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18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92" w:type="dxa"/>
            <w:vMerge w:val="restart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A2F6C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045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A2F6C">
              <w:rPr>
                <w:rFonts w:ascii="Times New Roman CYR" w:hAnsi="Times New Roman CYR" w:cs="Times New Roman CYR"/>
                <w:sz w:val="22"/>
                <w:szCs w:val="22"/>
              </w:rPr>
              <w:t>Предприятия бытового обслуживания населения, всего</w:t>
            </w:r>
          </w:p>
        </w:tc>
        <w:tc>
          <w:tcPr>
            <w:tcW w:w="709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A2F6C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20932" w:rsidRPr="00D95958" w:rsidTr="00761EA7">
        <w:tc>
          <w:tcPr>
            <w:tcW w:w="592" w:type="dxa"/>
            <w:vMerge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5045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ind w:left="376"/>
              <w:rPr>
                <w:sz w:val="22"/>
                <w:szCs w:val="22"/>
              </w:rPr>
            </w:pPr>
            <w:r w:rsidRPr="001A2F6C">
              <w:rPr>
                <w:rFonts w:ascii="Times New Roman CYR" w:hAnsi="Times New Roman CYR" w:cs="Times New Roman CYR"/>
                <w:sz w:val="22"/>
                <w:szCs w:val="22"/>
              </w:rPr>
              <w:t>из них по видам услуг:</w:t>
            </w:r>
          </w:p>
        </w:tc>
        <w:tc>
          <w:tcPr>
            <w:tcW w:w="709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A2F6C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92" w:type="dxa"/>
            <w:vMerge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5045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ind w:left="376" w:firstLine="24"/>
              <w:rPr>
                <w:sz w:val="22"/>
                <w:szCs w:val="22"/>
              </w:rPr>
            </w:pPr>
            <w:r w:rsidRPr="001A2F6C">
              <w:rPr>
                <w:rFonts w:ascii="Times New Roman CYR" w:hAnsi="Times New Roman CYR" w:cs="Times New Roman CYR"/>
                <w:sz w:val="22"/>
                <w:szCs w:val="22"/>
              </w:rPr>
              <w:t>- ремонт обуви</w:t>
            </w:r>
          </w:p>
        </w:tc>
        <w:tc>
          <w:tcPr>
            <w:tcW w:w="709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A2F6C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0932" w:rsidRPr="00D95958" w:rsidTr="00761EA7">
        <w:tc>
          <w:tcPr>
            <w:tcW w:w="592" w:type="dxa"/>
            <w:vMerge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5045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ind w:left="516" w:hanging="116"/>
              <w:rPr>
                <w:sz w:val="22"/>
                <w:szCs w:val="22"/>
              </w:rPr>
            </w:pPr>
            <w:r w:rsidRPr="001A2F6C">
              <w:rPr>
                <w:rFonts w:ascii="Times New Roman CYR" w:hAnsi="Times New Roman CYR" w:cs="Times New Roman CYR"/>
                <w:sz w:val="22"/>
                <w:szCs w:val="22"/>
              </w:rPr>
              <w:t>- ремонт сложной бытовой техники и автомобилей</w:t>
            </w:r>
          </w:p>
        </w:tc>
        <w:tc>
          <w:tcPr>
            <w:tcW w:w="709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A2F6C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92" w:type="dxa"/>
            <w:vMerge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5045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ind w:left="516" w:hanging="116"/>
              <w:rPr>
                <w:sz w:val="22"/>
                <w:szCs w:val="22"/>
              </w:rPr>
            </w:pPr>
            <w:r w:rsidRPr="001A2F6C">
              <w:rPr>
                <w:rFonts w:ascii="Times New Roman CYR" w:hAnsi="Times New Roman CYR" w:cs="Times New Roman CYR"/>
                <w:sz w:val="22"/>
                <w:szCs w:val="22"/>
              </w:rPr>
              <w:t>- услуги   парикмахерских</w:t>
            </w:r>
          </w:p>
        </w:tc>
        <w:tc>
          <w:tcPr>
            <w:tcW w:w="709" w:type="dxa"/>
            <w:shd w:val="clear" w:color="auto" w:fill="auto"/>
          </w:tcPr>
          <w:p w:rsidR="00120932" w:rsidRPr="001A2F6C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A2F6C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20932" w:rsidRPr="001A2F6C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120932" w:rsidRPr="00095A41" w:rsidRDefault="00120932" w:rsidP="0049211D">
      <w:pPr>
        <w:rPr>
          <w:b/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жилищного фонда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4825"/>
        <w:gridCol w:w="850"/>
        <w:gridCol w:w="851"/>
        <w:gridCol w:w="850"/>
        <w:gridCol w:w="851"/>
        <w:gridCol w:w="850"/>
        <w:gridCol w:w="851"/>
      </w:tblGrid>
      <w:tr w:rsidR="00120932" w:rsidRPr="00D95958" w:rsidTr="00761EA7">
        <w:trPr>
          <w:cantSplit/>
          <w:trHeight w:val="1547"/>
        </w:trPr>
        <w:tc>
          <w:tcPr>
            <w:tcW w:w="528" w:type="dxa"/>
            <w:shd w:val="clear" w:color="auto" w:fill="auto"/>
          </w:tcPr>
          <w:p w:rsidR="00120932" w:rsidRPr="009D24DA" w:rsidRDefault="00120932" w:rsidP="00761EA7">
            <w:pPr>
              <w:jc w:val="center"/>
              <w:rPr>
                <w:sz w:val="22"/>
                <w:szCs w:val="22"/>
              </w:rPr>
            </w:pPr>
            <w:r w:rsidRPr="009D24DA">
              <w:rPr>
                <w:sz w:val="22"/>
                <w:szCs w:val="22"/>
              </w:rPr>
              <w:t xml:space="preserve">№ </w:t>
            </w:r>
            <w:proofErr w:type="spellStart"/>
            <w:r w:rsidRPr="009D24DA">
              <w:rPr>
                <w:sz w:val="22"/>
                <w:szCs w:val="22"/>
              </w:rPr>
              <w:t>п\</w:t>
            </w:r>
            <w:proofErr w:type="gramStart"/>
            <w:r w:rsidRPr="009D24DA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825" w:type="dxa"/>
            <w:shd w:val="clear" w:color="auto" w:fill="auto"/>
            <w:vAlign w:val="center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sz w:val="22"/>
                <w:szCs w:val="22"/>
              </w:rPr>
              <w:t>Показатель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sz w:val="22"/>
                <w:szCs w:val="22"/>
              </w:rPr>
              <w:t xml:space="preserve">ед. </w:t>
            </w:r>
            <w:proofErr w:type="spellStart"/>
            <w:r w:rsidRPr="009D24DA">
              <w:rPr>
                <w:sz w:val="22"/>
                <w:szCs w:val="22"/>
              </w:rPr>
              <w:t>изм</w:t>
            </w:r>
            <w:proofErr w:type="spellEnd"/>
            <w:r w:rsidRPr="009D24DA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9B428B" w:rsidRPr="00D95958" w:rsidTr="00761EA7">
        <w:tc>
          <w:tcPr>
            <w:tcW w:w="528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825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Общая площадь жилищного фонда, всего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4750</w:t>
            </w:r>
          </w:p>
        </w:tc>
      </w:tr>
      <w:tr w:rsidR="009B428B" w:rsidRPr="00D95958" w:rsidTr="00761EA7">
        <w:tc>
          <w:tcPr>
            <w:tcW w:w="528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825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Число домов индивидуального типа 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</w:tr>
      <w:tr w:rsidR="009B428B" w:rsidRPr="00D95958" w:rsidTr="00761EA7">
        <w:tc>
          <w:tcPr>
            <w:tcW w:w="528" w:type="dxa"/>
            <w:vMerge w:val="restart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825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Оборудование жилищного фонда: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</w:p>
        </w:tc>
      </w:tr>
      <w:tr w:rsidR="009B428B" w:rsidRPr="00D95958" w:rsidTr="00761EA7">
        <w:tc>
          <w:tcPr>
            <w:tcW w:w="528" w:type="dxa"/>
            <w:vMerge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Водопроводом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sz w:val="22"/>
                <w:szCs w:val="22"/>
              </w:rPr>
              <w:t>п.</w:t>
            </w:r>
            <w:proofErr w:type="gramStart"/>
            <w:r w:rsidRPr="009D24DA">
              <w:rPr>
                <w:sz w:val="22"/>
                <w:szCs w:val="22"/>
              </w:rPr>
              <w:t>м</w:t>
            </w:r>
            <w:proofErr w:type="gramEnd"/>
            <w:r w:rsidRPr="009D24DA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9B428B" w:rsidRPr="00D95958" w:rsidTr="00761EA7">
        <w:tc>
          <w:tcPr>
            <w:tcW w:w="528" w:type="dxa"/>
            <w:vMerge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Канализацией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sz w:val="22"/>
                <w:szCs w:val="22"/>
              </w:rPr>
              <w:t>п.</w:t>
            </w:r>
            <w:proofErr w:type="gramStart"/>
            <w:r w:rsidRPr="009D24DA">
              <w:rPr>
                <w:sz w:val="22"/>
                <w:szCs w:val="22"/>
              </w:rPr>
              <w:t>м</w:t>
            </w:r>
            <w:proofErr w:type="gramEnd"/>
            <w:r w:rsidRPr="009D24DA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9B428B" w:rsidRPr="00D95958" w:rsidTr="00761EA7">
        <w:tc>
          <w:tcPr>
            <w:tcW w:w="528" w:type="dxa"/>
            <w:vMerge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Центральным отоплением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sz w:val="22"/>
                <w:szCs w:val="22"/>
              </w:rPr>
              <w:t>п.</w:t>
            </w:r>
            <w:proofErr w:type="gramStart"/>
            <w:r w:rsidRPr="009D24DA">
              <w:rPr>
                <w:sz w:val="22"/>
                <w:szCs w:val="22"/>
              </w:rPr>
              <w:t>м</w:t>
            </w:r>
            <w:proofErr w:type="gramEnd"/>
            <w:r w:rsidRPr="009D24DA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9B428B" w:rsidRPr="00D95958" w:rsidTr="00761EA7">
        <w:tc>
          <w:tcPr>
            <w:tcW w:w="528" w:type="dxa"/>
            <w:vMerge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Газом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0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  <w:tc>
          <w:tcPr>
            <w:tcW w:w="851" w:type="dxa"/>
            <w:shd w:val="clear" w:color="auto" w:fill="auto"/>
          </w:tcPr>
          <w:p w:rsidR="009B428B" w:rsidRPr="009D24DA" w:rsidRDefault="009B428B" w:rsidP="00541E1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</w:t>
            </w:r>
          </w:p>
        </w:tc>
      </w:tr>
      <w:tr w:rsidR="00120932" w:rsidRPr="00D95958" w:rsidTr="00761EA7">
        <w:tc>
          <w:tcPr>
            <w:tcW w:w="528" w:type="dxa"/>
            <w:vMerge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825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ind w:firstLine="400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Ваннами (душем)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28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825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Число приватизированных жилых помещений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120932" w:rsidRPr="00D95958" w:rsidTr="00761EA7">
        <w:trPr>
          <w:trHeight w:val="293"/>
        </w:trPr>
        <w:tc>
          <w:tcPr>
            <w:tcW w:w="528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4825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 xml:space="preserve">Общая площадь приватизированного жилья 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кв</w:t>
            </w:r>
            <w:proofErr w:type="gramStart"/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rPr>
          <w:trHeight w:val="286"/>
        </w:trPr>
        <w:tc>
          <w:tcPr>
            <w:tcW w:w="528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4825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Число </w:t>
            </w:r>
            <w:proofErr w:type="spellStart"/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деприватизированных</w:t>
            </w:r>
            <w:proofErr w:type="spellEnd"/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 xml:space="preserve"> квартир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rPr>
          <w:trHeight w:val="306"/>
        </w:trPr>
        <w:tc>
          <w:tcPr>
            <w:tcW w:w="528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4825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 xml:space="preserve">Общая площадь </w:t>
            </w:r>
            <w:proofErr w:type="spellStart"/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деприватизированного</w:t>
            </w:r>
            <w:proofErr w:type="spellEnd"/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 xml:space="preserve"> жилья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rPr>
          <w:trHeight w:val="820"/>
        </w:trPr>
        <w:tc>
          <w:tcPr>
            <w:tcW w:w="528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5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Число семей, получивших жилые помещения и улучшивших жилищные условия, в том числе:  получившие жилое помещение вне очереди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6F0B9B" w:rsidP="006F0B9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20932" w:rsidRPr="00D95958" w:rsidTr="00761EA7">
        <w:trPr>
          <w:trHeight w:val="562"/>
        </w:trPr>
        <w:tc>
          <w:tcPr>
            <w:tcW w:w="528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825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Число семей, получивших жилое помещение по договорам социального найма (из строки 13)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rPr>
          <w:trHeight w:val="542"/>
        </w:trPr>
        <w:tc>
          <w:tcPr>
            <w:tcW w:w="528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5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Число членов семей, получивших жилые помещения и улучшивших жилищные условия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6F0B9B" w:rsidP="00761EA7">
            <w:pPr>
              <w:tabs>
                <w:tab w:val="left" w:pos="7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6F0B9B" w:rsidP="006F0B9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6F0B9B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120932" w:rsidRPr="00D95958" w:rsidTr="00761EA7">
        <w:trPr>
          <w:trHeight w:val="547"/>
        </w:trPr>
        <w:tc>
          <w:tcPr>
            <w:tcW w:w="528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25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Общая заселенная площадь, в том числе полученная по договорам социального найма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9D24DA"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rPr>
          <w:trHeight w:val="547"/>
        </w:trPr>
        <w:tc>
          <w:tcPr>
            <w:tcW w:w="528" w:type="dxa"/>
            <w:shd w:val="clear" w:color="auto" w:fill="auto"/>
          </w:tcPr>
          <w:p w:rsidR="0012093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5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Общая площадь ветхого и аварийного жилья</w:t>
            </w: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9D24DA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E17119" w:rsidRDefault="00E17119" w:rsidP="0049211D">
      <w:pPr>
        <w:rPr>
          <w:sz w:val="26"/>
          <w:szCs w:val="26"/>
        </w:rPr>
      </w:pPr>
    </w:p>
    <w:p w:rsidR="00120932" w:rsidRPr="008339CE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8339CE">
        <w:rPr>
          <w:sz w:val="26"/>
          <w:szCs w:val="26"/>
        </w:rPr>
        <w:t>Показатели коммунального хозяйства</w:t>
      </w:r>
      <w:r>
        <w:rPr>
          <w:sz w:val="26"/>
          <w:szCs w:val="26"/>
        </w:rPr>
        <w:t>.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970"/>
        <w:gridCol w:w="1352"/>
        <w:gridCol w:w="1220"/>
        <w:gridCol w:w="837"/>
        <w:gridCol w:w="838"/>
        <w:gridCol w:w="837"/>
        <w:gridCol w:w="808"/>
      </w:tblGrid>
      <w:tr w:rsidR="00120932" w:rsidRPr="00D95958" w:rsidTr="00761EA7">
        <w:trPr>
          <w:cantSplit/>
          <w:trHeight w:val="1681"/>
        </w:trPr>
        <w:tc>
          <w:tcPr>
            <w:tcW w:w="567" w:type="dxa"/>
            <w:shd w:val="clear" w:color="auto" w:fill="auto"/>
          </w:tcPr>
          <w:p w:rsidR="00120932" w:rsidRPr="008B47DB" w:rsidRDefault="00120932" w:rsidP="00761EA7">
            <w:pPr>
              <w:jc w:val="center"/>
              <w:rPr>
                <w:sz w:val="22"/>
                <w:szCs w:val="22"/>
              </w:rPr>
            </w:pPr>
            <w:r w:rsidRPr="008B47DB">
              <w:rPr>
                <w:sz w:val="22"/>
                <w:szCs w:val="22"/>
              </w:rPr>
              <w:t xml:space="preserve">№ </w:t>
            </w:r>
            <w:proofErr w:type="spellStart"/>
            <w:r w:rsidRPr="008B47DB">
              <w:rPr>
                <w:sz w:val="22"/>
                <w:szCs w:val="22"/>
              </w:rPr>
              <w:t>п\</w:t>
            </w:r>
            <w:proofErr w:type="gramStart"/>
            <w:r w:rsidRPr="008B47DB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219" w:type="dxa"/>
            <w:shd w:val="clear" w:color="auto" w:fill="auto"/>
            <w:vAlign w:val="center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B47DB">
              <w:rPr>
                <w:sz w:val="22"/>
                <w:szCs w:val="22"/>
              </w:rPr>
              <w:t>Показатель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B47DB">
              <w:rPr>
                <w:sz w:val="22"/>
                <w:szCs w:val="22"/>
              </w:rPr>
              <w:t xml:space="preserve">ед. </w:t>
            </w:r>
            <w:proofErr w:type="spellStart"/>
            <w:r w:rsidRPr="008B47DB">
              <w:rPr>
                <w:sz w:val="22"/>
                <w:szCs w:val="22"/>
              </w:rPr>
              <w:t>изм</w:t>
            </w:r>
            <w:proofErr w:type="spellEnd"/>
            <w:r w:rsidRPr="008B47DB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17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8B47DB" w:rsidRDefault="00120932" w:rsidP="00761EA7">
            <w:pPr>
              <w:jc w:val="center"/>
              <w:rPr>
                <w:sz w:val="22"/>
                <w:szCs w:val="22"/>
              </w:rPr>
            </w:pPr>
            <w:r w:rsidRPr="008B47DB">
              <w:rPr>
                <w:sz w:val="22"/>
                <w:szCs w:val="22"/>
              </w:rPr>
              <w:t>1</w:t>
            </w:r>
          </w:p>
        </w:tc>
        <w:tc>
          <w:tcPr>
            <w:tcW w:w="4219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B47DB">
              <w:rPr>
                <w:sz w:val="22"/>
                <w:szCs w:val="22"/>
              </w:rPr>
              <w:t>Бойлерная</w:t>
            </w:r>
          </w:p>
        </w:tc>
        <w:tc>
          <w:tcPr>
            <w:tcW w:w="1418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B47DB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B47DB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219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B47DB">
              <w:rPr>
                <w:rFonts w:ascii="Times New Roman CYR" w:hAnsi="Times New Roman CYR" w:cs="Times New Roman CYR"/>
                <w:sz w:val="22"/>
                <w:szCs w:val="22"/>
              </w:rPr>
              <w:t>Мощность водопроводных сооружений</w:t>
            </w:r>
          </w:p>
        </w:tc>
        <w:tc>
          <w:tcPr>
            <w:tcW w:w="1418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B47DB">
              <w:rPr>
                <w:rFonts w:ascii="Times New Roman CYR" w:hAnsi="Times New Roman CYR" w:cs="Times New Roman CYR"/>
                <w:sz w:val="22"/>
                <w:szCs w:val="22"/>
              </w:rPr>
              <w:t>тыс. куб. м. в сутки</w:t>
            </w:r>
          </w:p>
        </w:tc>
        <w:tc>
          <w:tcPr>
            <w:tcW w:w="851" w:type="dxa"/>
            <w:shd w:val="clear" w:color="auto" w:fill="auto"/>
          </w:tcPr>
          <w:p w:rsidR="00120932" w:rsidRPr="008B47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  <w:tc>
          <w:tcPr>
            <w:tcW w:w="850" w:type="dxa"/>
            <w:shd w:val="clear" w:color="auto" w:fill="auto"/>
          </w:tcPr>
          <w:p w:rsidR="00120932" w:rsidRPr="008B47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  <w:tc>
          <w:tcPr>
            <w:tcW w:w="851" w:type="dxa"/>
            <w:shd w:val="clear" w:color="auto" w:fill="auto"/>
          </w:tcPr>
          <w:p w:rsidR="00120932" w:rsidRPr="008B47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  <w:tc>
          <w:tcPr>
            <w:tcW w:w="850" w:type="dxa"/>
            <w:shd w:val="clear" w:color="auto" w:fill="auto"/>
          </w:tcPr>
          <w:p w:rsidR="00120932" w:rsidRPr="008B47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  <w:tc>
          <w:tcPr>
            <w:tcW w:w="817" w:type="dxa"/>
            <w:shd w:val="clear" w:color="auto" w:fill="auto"/>
          </w:tcPr>
          <w:p w:rsidR="00120932" w:rsidRPr="008B47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B47DB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219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B47DB">
              <w:rPr>
                <w:rFonts w:ascii="Times New Roman CYR" w:hAnsi="Times New Roman CYR" w:cs="Times New Roman CYR"/>
                <w:sz w:val="22"/>
                <w:szCs w:val="22"/>
              </w:rPr>
              <w:t>Протяженность водопроводной сети</w:t>
            </w:r>
          </w:p>
        </w:tc>
        <w:tc>
          <w:tcPr>
            <w:tcW w:w="1418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B47DB">
              <w:rPr>
                <w:rFonts w:ascii="Times New Roman CYR" w:hAnsi="Times New Roman CYR" w:cs="Times New Roman CYR"/>
                <w:sz w:val="22"/>
                <w:szCs w:val="22"/>
              </w:rPr>
              <w:t>км</w:t>
            </w:r>
          </w:p>
        </w:tc>
        <w:tc>
          <w:tcPr>
            <w:tcW w:w="851" w:type="dxa"/>
            <w:shd w:val="clear" w:color="auto" w:fill="auto"/>
          </w:tcPr>
          <w:p w:rsidR="00120932" w:rsidRPr="008B47DB" w:rsidRDefault="00761EA7" w:rsidP="00761EA7">
            <w:pPr>
              <w:spacing w:before="100" w:beforeAutospacing="1" w:after="100" w:afterAutospacing="1"/>
              <w:ind w:hanging="6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20932" w:rsidRPr="008B47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20932" w:rsidRPr="008B47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20932" w:rsidRPr="008B47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7" w:type="dxa"/>
            <w:shd w:val="clear" w:color="auto" w:fill="auto"/>
          </w:tcPr>
          <w:p w:rsidR="00120932" w:rsidRPr="008B47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19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уличных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водоразборов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4219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gramStart"/>
            <w:r>
              <w:rPr>
                <w:sz w:val="22"/>
                <w:szCs w:val="22"/>
              </w:rPr>
              <w:t>водонапорных</w:t>
            </w:r>
            <w:proofErr w:type="gramEnd"/>
            <w:r>
              <w:rPr>
                <w:sz w:val="22"/>
                <w:szCs w:val="22"/>
              </w:rPr>
              <w:t xml:space="preserve"> башней</w:t>
            </w:r>
          </w:p>
        </w:tc>
        <w:tc>
          <w:tcPr>
            <w:tcW w:w="1418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120932" w:rsidRDefault="00120932" w:rsidP="00DE65A9">
      <w:pPr>
        <w:rPr>
          <w:sz w:val="26"/>
          <w:szCs w:val="26"/>
        </w:rPr>
      </w:pPr>
    </w:p>
    <w:p w:rsidR="00120932" w:rsidRPr="00AA09FC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8339CE">
        <w:rPr>
          <w:sz w:val="26"/>
          <w:szCs w:val="26"/>
        </w:rPr>
        <w:t xml:space="preserve">Показатели </w:t>
      </w:r>
      <w:r>
        <w:rPr>
          <w:sz w:val="26"/>
          <w:szCs w:val="26"/>
        </w:rPr>
        <w:t>уличного освещения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977"/>
        <w:gridCol w:w="1342"/>
        <w:gridCol w:w="1220"/>
        <w:gridCol w:w="838"/>
        <w:gridCol w:w="839"/>
        <w:gridCol w:w="838"/>
        <w:gridCol w:w="808"/>
      </w:tblGrid>
      <w:tr w:rsidR="00120932" w:rsidRPr="008B47DB" w:rsidTr="00761EA7">
        <w:trPr>
          <w:cantSplit/>
          <w:trHeight w:val="1681"/>
        </w:trPr>
        <w:tc>
          <w:tcPr>
            <w:tcW w:w="567" w:type="dxa"/>
            <w:shd w:val="clear" w:color="auto" w:fill="auto"/>
          </w:tcPr>
          <w:p w:rsidR="00120932" w:rsidRPr="008B47DB" w:rsidRDefault="00120932" w:rsidP="00761EA7">
            <w:pPr>
              <w:jc w:val="center"/>
              <w:rPr>
                <w:sz w:val="22"/>
                <w:szCs w:val="22"/>
              </w:rPr>
            </w:pPr>
            <w:r w:rsidRPr="008B47DB">
              <w:rPr>
                <w:sz w:val="22"/>
                <w:szCs w:val="22"/>
              </w:rPr>
              <w:t xml:space="preserve">№ </w:t>
            </w:r>
            <w:proofErr w:type="spellStart"/>
            <w:r w:rsidRPr="008B47DB">
              <w:rPr>
                <w:sz w:val="22"/>
                <w:szCs w:val="22"/>
              </w:rPr>
              <w:t>п\</w:t>
            </w:r>
            <w:proofErr w:type="gramStart"/>
            <w:r w:rsidRPr="008B47DB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219" w:type="dxa"/>
            <w:shd w:val="clear" w:color="auto" w:fill="auto"/>
            <w:vAlign w:val="center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B47DB">
              <w:rPr>
                <w:sz w:val="22"/>
                <w:szCs w:val="22"/>
              </w:rPr>
              <w:t>Показатель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0932" w:rsidRPr="008B47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B47DB">
              <w:rPr>
                <w:sz w:val="22"/>
                <w:szCs w:val="22"/>
              </w:rPr>
              <w:t xml:space="preserve">ед. </w:t>
            </w:r>
            <w:proofErr w:type="spellStart"/>
            <w:r w:rsidRPr="008B47DB">
              <w:rPr>
                <w:sz w:val="22"/>
                <w:szCs w:val="22"/>
              </w:rPr>
              <w:t>изм</w:t>
            </w:r>
            <w:proofErr w:type="spellEnd"/>
            <w:r w:rsidRPr="008B47DB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17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8B47DB" w:rsidTr="00761EA7">
        <w:tc>
          <w:tcPr>
            <w:tcW w:w="567" w:type="dxa"/>
            <w:shd w:val="clear" w:color="auto" w:fill="auto"/>
          </w:tcPr>
          <w:p w:rsidR="00120932" w:rsidRDefault="00120932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4219" w:type="dxa"/>
            <w:shd w:val="clear" w:color="auto" w:fill="auto"/>
          </w:tcPr>
          <w:p w:rsidR="00120932" w:rsidRDefault="00120932" w:rsidP="00E1711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электрических уличных сетей / установлено светильников</w:t>
            </w:r>
          </w:p>
        </w:tc>
        <w:tc>
          <w:tcPr>
            <w:tcW w:w="1418" w:type="dxa"/>
            <w:shd w:val="clear" w:color="auto" w:fill="auto"/>
          </w:tcPr>
          <w:p w:rsidR="00120932" w:rsidRPr="008B47DB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/ ед. </w:t>
            </w:r>
          </w:p>
        </w:tc>
        <w:tc>
          <w:tcPr>
            <w:tcW w:w="851" w:type="dxa"/>
            <w:shd w:val="clear" w:color="auto" w:fill="auto"/>
          </w:tcPr>
          <w:p w:rsidR="00120932" w:rsidRPr="008B47DB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12093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120932" w:rsidRPr="008B47DB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20932" w:rsidRPr="008B47DB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7" w:type="dxa"/>
            <w:shd w:val="clear" w:color="auto" w:fill="auto"/>
          </w:tcPr>
          <w:p w:rsidR="00120932" w:rsidRPr="008B47DB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</w:tbl>
    <w:p w:rsidR="00120932" w:rsidRPr="00095A41" w:rsidRDefault="00120932" w:rsidP="00E17119">
      <w:pPr>
        <w:spacing w:after="0"/>
        <w:rPr>
          <w:b/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благоустройства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4652"/>
        <w:gridCol w:w="822"/>
        <w:gridCol w:w="1220"/>
        <w:gridCol w:w="805"/>
        <w:gridCol w:w="739"/>
        <w:gridCol w:w="739"/>
        <w:gridCol w:w="776"/>
      </w:tblGrid>
      <w:tr w:rsidR="00120932" w:rsidRPr="00D95958" w:rsidTr="00761EA7">
        <w:trPr>
          <w:cantSplit/>
          <w:trHeight w:val="1587"/>
        </w:trPr>
        <w:tc>
          <w:tcPr>
            <w:tcW w:w="568" w:type="dxa"/>
            <w:shd w:val="clear" w:color="auto" w:fill="auto"/>
          </w:tcPr>
          <w:p w:rsidR="00120932" w:rsidRPr="00B243DB" w:rsidRDefault="00120932" w:rsidP="00761EA7">
            <w:pPr>
              <w:jc w:val="center"/>
              <w:rPr>
                <w:sz w:val="22"/>
                <w:szCs w:val="22"/>
              </w:rPr>
            </w:pPr>
            <w:r w:rsidRPr="00B243DB">
              <w:rPr>
                <w:sz w:val="22"/>
                <w:szCs w:val="22"/>
              </w:rPr>
              <w:t xml:space="preserve">№ </w:t>
            </w:r>
            <w:proofErr w:type="spellStart"/>
            <w:r w:rsidRPr="00B243DB">
              <w:rPr>
                <w:sz w:val="22"/>
                <w:szCs w:val="22"/>
              </w:rPr>
              <w:t>п\</w:t>
            </w:r>
            <w:proofErr w:type="gramStart"/>
            <w:r w:rsidRPr="00B243DB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69" w:type="dxa"/>
            <w:shd w:val="clear" w:color="auto" w:fill="auto"/>
            <w:vAlign w:val="center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243DB">
              <w:rPr>
                <w:sz w:val="22"/>
                <w:szCs w:val="22"/>
              </w:rPr>
              <w:t>Показатель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243DB">
              <w:rPr>
                <w:sz w:val="22"/>
                <w:szCs w:val="22"/>
              </w:rPr>
              <w:t xml:space="preserve">ед. </w:t>
            </w:r>
            <w:proofErr w:type="spellStart"/>
            <w:r w:rsidRPr="00B243DB">
              <w:rPr>
                <w:sz w:val="22"/>
                <w:szCs w:val="22"/>
              </w:rPr>
              <w:t>изм</w:t>
            </w:r>
            <w:proofErr w:type="spellEnd"/>
            <w:r w:rsidRPr="00B243DB">
              <w:rPr>
                <w:sz w:val="22"/>
                <w:szCs w:val="22"/>
              </w:rPr>
              <w:t>.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17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84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68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 1</w:t>
            </w:r>
          </w:p>
        </w:tc>
        <w:tc>
          <w:tcPr>
            <w:tcW w:w="5069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Контейнера для сбора ТБО</w:t>
            </w:r>
          </w:p>
        </w:tc>
        <w:tc>
          <w:tcPr>
            <w:tcW w:w="851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42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42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84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  <w:tr w:rsidR="00120932" w:rsidRPr="00D95958" w:rsidTr="00761EA7">
        <w:tc>
          <w:tcPr>
            <w:tcW w:w="568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 2</w:t>
            </w:r>
          </w:p>
        </w:tc>
        <w:tc>
          <w:tcPr>
            <w:tcW w:w="5069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Урны для мусора</w:t>
            </w:r>
          </w:p>
        </w:tc>
        <w:tc>
          <w:tcPr>
            <w:tcW w:w="851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7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42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42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84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120932" w:rsidRPr="00D95958" w:rsidTr="00761EA7">
        <w:tc>
          <w:tcPr>
            <w:tcW w:w="568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5069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Общественные колодцы</w:t>
            </w:r>
          </w:p>
        </w:tc>
        <w:tc>
          <w:tcPr>
            <w:tcW w:w="851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8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5069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Количество полигонов для ТБО (свалок)</w:t>
            </w:r>
          </w:p>
        </w:tc>
        <w:tc>
          <w:tcPr>
            <w:tcW w:w="851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8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5069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 xml:space="preserve">Места захоронения </w:t>
            </w:r>
          </w:p>
        </w:tc>
        <w:tc>
          <w:tcPr>
            <w:tcW w:w="851" w:type="dxa"/>
            <w:shd w:val="clear" w:color="auto" w:fill="auto"/>
          </w:tcPr>
          <w:p w:rsidR="00120932" w:rsidRPr="00B243DB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B243DB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120932" w:rsidRPr="00B243DB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120932" w:rsidRDefault="00120932" w:rsidP="00E17119">
      <w:pPr>
        <w:rPr>
          <w:b/>
          <w:sz w:val="26"/>
          <w:szCs w:val="26"/>
        </w:rPr>
      </w:pPr>
    </w:p>
    <w:p w:rsidR="006F0B9B" w:rsidRPr="00095A41" w:rsidRDefault="006F0B9B" w:rsidP="00E17119">
      <w:pPr>
        <w:rPr>
          <w:b/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lastRenderedPageBreak/>
        <w:t>Показатели дорожного хозяйства</w:t>
      </w: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4552"/>
        <w:gridCol w:w="754"/>
        <w:gridCol w:w="1220"/>
        <w:gridCol w:w="841"/>
        <w:gridCol w:w="840"/>
        <w:gridCol w:w="840"/>
        <w:gridCol w:w="779"/>
      </w:tblGrid>
      <w:tr w:rsidR="00120932" w:rsidRPr="00D95958" w:rsidTr="00761EA7">
        <w:trPr>
          <w:cantSplit/>
          <w:trHeight w:val="1440"/>
        </w:trPr>
        <w:tc>
          <w:tcPr>
            <w:tcW w:w="567" w:type="dxa"/>
            <w:shd w:val="clear" w:color="auto" w:fill="auto"/>
          </w:tcPr>
          <w:p w:rsidR="00120932" w:rsidRPr="008746E2" w:rsidRDefault="00120932" w:rsidP="00761EA7">
            <w:pPr>
              <w:jc w:val="center"/>
              <w:rPr>
                <w:sz w:val="22"/>
                <w:szCs w:val="22"/>
              </w:rPr>
            </w:pPr>
            <w:r w:rsidRPr="008746E2">
              <w:rPr>
                <w:sz w:val="22"/>
                <w:szCs w:val="22"/>
              </w:rPr>
              <w:t xml:space="preserve">№ </w:t>
            </w:r>
            <w:proofErr w:type="spellStart"/>
            <w:r w:rsidRPr="008746E2">
              <w:rPr>
                <w:sz w:val="22"/>
                <w:szCs w:val="22"/>
              </w:rPr>
              <w:t>п\</w:t>
            </w:r>
            <w:proofErr w:type="gramStart"/>
            <w:r w:rsidRPr="008746E2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786" w:type="dxa"/>
            <w:shd w:val="clear" w:color="auto" w:fill="auto"/>
            <w:vAlign w:val="center"/>
          </w:tcPr>
          <w:p w:rsidR="00120932" w:rsidRPr="008746E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746E2">
              <w:rPr>
                <w:sz w:val="22"/>
                <w:szCs w:val="22"/>
              </w:rPr>
              <w:t>Показатель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120932" w:rsidRPr="008746E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746E2">
              <w:rPr>
                <w:sz w:val="22"/>
                <w:szCs w:val="22"/>
              </w:rPr>
              <w:t xml:space="preserve">ед. </w:t>
            </w:r>
            <w:proofErr w:type="spellStart"/>
            <w:r w:rsidRPr="008746E2">
              <w:rPr>
                <w:sz w:val="22"/>
                <w:szCs w:val="22"/>
              </w:rPr>
              <w:t>изм</w:t>
            </w:r>
            <w:proofErr w:type="spellEnd"/>
            <w:r w:rsidRPr="008746E2">
              <w:rPr>
                <w:sz w:val="22"/>
                <w:szCs w:val="22"/>
              </w:rPr>
              <w:t>.</w:t>
            </w:r>
          </w:p>
        </w:tc>
        <w:tc>
          <w:tcPr>
            <w:tcW w:w="941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84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67" w:type="dxa"/>
            <w:vMerge w:val="restart"/>
            <w:shd w:val="clear" w:color="auto" w:fill="auto"/>
          </w:tcPr>
          <w:p w:rsidR="00120932" w:rsidRPr="008746E2" w:rsidRDefault="00120932" w:rsidP="00761EA7">
            <w:pPr>
              <w:jc w:val="center"/>
              <w:rPr>
                <w:sz w:val="22"/>
                <w:szCs w:val="22"/>
              </w:rPr>
            </w:pPr>
            <w:r w:rsidRPr="008746E2">
              <w:rPr>
                <w:sz w:val="22"/>
                <w:szCs w:val="22"/>
              </w:rPr>
              <w:t>1</w:t>
            </w:r>
          </w:p>
        </w:tc>
        <w:tc>
          <w:tcPr>
            <w:tcW w:w="4786" w:type="dxa"/>
            <w:shd w:val="clear" w:color="auto" w:fill="auto"/>
          </w:tcPr>
          <w:p w:rsidR="00120932" w:rsidRPr="008746E2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746E2">
              <w:rPr>
                <w:rFonts w:ascii="Times New Roman CYR" w:hAnsi="Times New Roman CYR" w:cs="Times New Roman CYR"/>
                <w:sz w:val="22"/>
                <w:szCs w:val="22"/>
              </w:rPr>
              <w:t>Протяженность автомобильных дорог в границах поселения</w:t>
            </w:r>
          </w:p>
        </w:tc>
        <w:tc>
          <w:tcPr>
            <w:tcW w:w="760" w:type="dxa"/>
            <w:shd w:val="clear" w:color="auto" w:fill="auto"/>
          </w:tcPr>
          <w:p w:rsidR="00120932" w:rsidRPr="008746E2" w:rsidRDefault="00120932" w:rsidP="00761EA7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км</w:t>
            </w:r>
          </w:p>
        </w:tc>
        <w:tc>
          <w:tcPr>
            <w:tcW w:w="941" w:type="dxa"/>
            <w:shd w:val="clear" w:color="auto" w:fill="auto"/>
          </w:tcPr>
          <w:p w:rsidR="00120932" w:rsidRPr="008746E2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851" w:type="dxa"/>
            <w:shd w:val="clear" w:color="auto" w:fill="auto"/>
          </w:tcPr>
          <w:p w:rsidR="00120932" w:rsidRPr="008746E2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850" w:type="dxa"/>
            <w:shd w:val="clear" w:color="auto" w:fill="auto"/>
          </w:tcPr>
          <w:p w:rsidR="00120932" w:rsidRPr="008746E2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120932" w:rsidRPr="008746E2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84" w:type="dxa"/>
            <w:shd w:val="clear" w:color="auto" w:fill="auto"/>
          </w:tcPr>
          <w:p w:rsidR="00120932" w:rsidRPr="008746E2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120932" w:rsidRPr="00D95958" w:rsidTr="00761EA7">
        <w:tc>
          <w:tcPr>
            <w:tcW w:w="567" w:type="dxa"/>
            <w:vMerge/>
            <w:shd w:val="clear" w:color="auto" w:fill="auto"/>
          </w:tcPr>
          <w:p w:rsidR="00120932" w:rsidRPr="008746E2" w:rsidRDefault="00120932" w:rsidP="00761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120932" w:rsidRPr="008746E2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746E2">
              <w:rPr>
                <w:rFonts w:ascii="Times New Roman CYR" w:hAnsi="Times New Roman CYR" w:cs="Times New Roman CYR"/>
                <w:sz w:val="22"/>
                <w:szCs w:val="22"/>
              </w:rPr>
              <w:t>в т.ч. с твёрдым покрытием</w:t>
            </w:r>
          </w:p>
        </w:tc>
        <w:tc>
          <w:tcPr>
            <w:tcW w:w="760" w:type="dxa"/>
            <w:shd w:val="clear" w:color="auto" w:fill="auto"/>
          </w:tcPr>
          <w:p w:rsidR="00120932" w:rsidRPr="008746E2" w:rsidRDefault="00120932" w:rsidP="00761EA7">
            <w:pPr>
              <w:spacing w:before="100" w:beforeAutospacing="1" w:after="100" w:afterAutospacing="1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км</w:t>
            </w:r>
          </w:p>
        </w:tc>
        <w:tc>
          <w:tcPr>
            <w:tcW w:w="941" w:type="dxa"/>
            <w:shd w:val="clear" w:color="auto" w:fill="auto"/>
          </w:tcPr>
          <w:p w:rsidR="00120932" w:rsidRPr="008746E2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851" w:type="dxa"/>
            <w:shd w:val="clear" w:color="auto" w:fill="auto"/>
          </w:tcPr>
          <w:p w:rsidR="00120932" w:rsidRPr="008746E2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850" w:type="dxa"/>
            <w:shd w:val="clear" w:color="auto" w:fill="auto"/>
          </w:tcPr>
          <w:p w:rsidR="00120932" w:rsidRPr="008746E2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20932" w:rsidRPr="008746E2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84" w:type="dxa"/>
            <w:shd w:val="clear" w:color="auto" w:fill="auto"/>
          </w:tcPr>
          <w:p w:rsidR="00120932" w:rsidRPr="008746E2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8746E2" w:rsidRDefault="00120932" w:rsidP="00761EA7">
            <w:pPr>
              <w:jc w:val="center"/>
              <w:rPr>
                <w:sz w:val="22"/>
                <w:szCs w:val="22"/>
              </w:rPr>
            </w:pPr>
            <w:r w:rsidRPr="008746E2">
              <w:rPr>
                <w:sz w:val="22"/>
                <w:szCs w:val="22"/>
              </w:rPr>
              <w:t>2</w:t>
            </w:r>
          </w:p>
        </w:tc>
        <w:tc>
          <w:tcPr>
            <w:tcW w:w="4786" w:type="dxa"/>
            <w:shd w:val="clear" w:color="auto" w:fill="auto"/>
          </w:tcPr>
          <w:p w:rsidR="00120932" w:rsidRPr="008746E2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746E2">
              <w:rPr>
                <w:rFonts w:ascii="Times New Roman CYR" w:hAnsi="Times New Roman CYR" w:cs="Times New Roman CYR"/>
                <w:sz w:val="22"/>
                <w:szCs w:val="22"/>
              </w:rPr>
              <w:t>Постановка на учет улично-дорожной сети поселения</w:t>
            </w:r>
          </w:p>
        </w:tc>
        <w:tc>
          <w:tcPr>
            <w:tcW w:w="760" w:type="dxa"/>
            <w:shd w:val="clear" w:color="auto" w:fill="auto"/>
          </w:tcPr>
          <w:p w:rsidR="00120932" w:rsidRPr="008746E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746E2">
              <w:rPr>
                <w:rFonts w:ascii="Times New Roman CYR" w:hAnsi="Times New Roman CYR" w:cs="Times New Roman CYR"/>
                <w:sz w:val="22"/>
                <w:szCs w:val="22"/>
              </w:rPr>
              <w:t>кв.м.</w:t>
            </w:r>
          </w:p>
        </w:tc>
        <w:tc>
          <w:tcPr>
            <w:tcW w:w="941" w:type="dxa"/>
            <w:shd w:val="clear" w:color="auto" w:fill="auto"/>
          </w:tcPr>
          <w:p w:rsidR="00120932" w:rsidRPr="008746E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8746E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8746E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8746E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</w:tcPr>
          <w:p w:rsidR="00120932" w:rsidRPr="008746E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120932" w:rsidRPr="00095A41" w:rsidRDefault="00120932" w:rsidP="00E17119">
      <w:pPr>
        <w:rPr>
          <w:b/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противопожарной безопасности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4927"/>
        <w:gridCol w:w="697"/>
        <w:gridCol w:w="863"/>
        <w:gridCol w:w="742"/>
        <w:gridCol w:w="959"/>
        <w:gridCol w:w="850"/>
        <w:gridCol w:w="851"/>
      </w:tblGrid>
      <w:tr w:rsidR="00120932" w:rsidRPr="00D95958" w:rsidTr="00761EA7">
        <w:trPr>
          <w:cantSplit/>
          <w:trHeight w:val="1449"/>
        </w:trPr>
        <w:tc>
          <w:tcPr>
            <w:tcW w:w="568" w:type="dxa"/>
            <w:shd w:val="clear" w:color="auto" w:fill="auto"/>
          </w:tcPr>
          <w:p w:rsidR="00120932" w:rsidRPr="008746E2" w:rsidRDefault="00120932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746E2">
              <w:rPr>
                <w:sz w:val="22"/>
                <w:szCs w:val="22"/>
              </w:rPr>
              <w:t xml:space="preserve">№ </w:t>
            </w:r>
            <w:proofErr w:type="spellStart"/>
            <w:r w:rsidRPr="008746E2">
              <w:rPr>
                <w:sz w:val="22"/>
                <w:szCs w:val="22"/>
              </w:rPr>
              <w:t>п\</w:t>
            </w:r>
            <w:proofErr w:type="gramStart"/>
            <w:r w:rsidRPr="008746E2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927" w:type="dxa"/>
            <w:shd w:val="clear" w:color="auto" w:fill="auto"/>
            <w:vAlign w:val="center"/>
          </w:tcPr>
          <w:p w:rsidR="00120932" w:rsidRPr="008746E2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8746E2">
              <w:rPr>
                <w:sz w:val="22"/>
                <w:szCs w:val="22"/>
              </w:rPr>
              <w:t>Показатель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120932" w:rsidRPr="008746E2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8746E2">
              <w:rPr>
                <w:sz w:val="22"/>
                <w:szCs w:val="22"/>
              </w:rPr>
              <w:t xml:space="preserve">ед. </w:t>
            </w:r>
            <w:proofErr w:type="spellStart"/>
            <w:r w:rsidRPr="008746E2">
              <w:rPr>
                <w:sz w:val="22"/>
                <w:szCs w:val="22"/>
              </w:rPr>
              <w:t>изм</w:t>
            </w:r>
            <w:proofErr w:type="spellEnd"/>
            <w:r w:rsidRPr="008746E2">
              <w:rPr>
                <w:sz w:val="22"/>
                <w:szCs w:val="22"/>
              </w:rPr>
              <w:t>.</w:t>
            </w:r>
          </w:p>
        </w:tc>
        <w:tc>
          <w:tcPr>
            <w:tcW w:w="863" w:type="dxa"/>
            <w:shd w:val="clear" w:color="auto" w:fill="auto"/>
            <w:textDirection w:val="btLr"/>
          </w:tcPr>
          <w:p w:rsidR="00120932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959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68" w:type="dxa"/>
            <w:shd w:val="clear" w:color="auto" w:fill="auto"/>
          </w:tcPr>
          <w:p w:rsidR="00120932" w:rsidRPr="008746E2" w:rsidRDefault="00120932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746E2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927" w:type="dxa"/>
            <w:shd w:val="clear" w:color="auto" w:fill="auto"/>
          </w:tcPr>
          <w:p w:rsidR="00120932" w:rsidRPr="008746E2" w:rsidRDefault="00120932" w:rsidP="00E17119">
            <w:pPr>
              <w:spacing w:after="0" w:line="240" w:lineRule="auto"/>
              <w:rPr>
                <w:sz w:val="22"/>
                <w:szCs w:val="22"/>
              </w:rPr>
            </w:pPr>
            <w:r w:rsidRPr="008746E2">
              <w:rPr>
                <w:rFonts w:ascii="Times New Roman CYR" w:hAnsi="Times New Roman CYR" w:cs="Times New Roman CYR"/>
                <w:sz w:val="22"/>
                <w:szCs w:val="22"/>
              </w:rPr>
              <w:t>Оформление водоемов в собственность поселения и их реконструкция</w:t>
            </w:r>
          </w:p>
        </w:tc>
        <w:tc>
          <w:tcPr>
            <w:tcW w:w="697" w:type="dxa"/>
            <w:shd w:val="clear" w:color="auto" w:fill="auto"/>
          </w:tcPr>
          <w:p w:rsidR="00120932" w:rsidRPr="008746E2" w:rsidRDefault="00120932" w:rsidP="00E1711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863" w:type="dxa"/>
            <w:shd w:val="clear" w:color="auto" w:fill="auto"/>
          </w:tcPr>
          <w:p w:rsidR="00120932" w:rsidRPr="008746E2" w:rsidRDefault="00761EA7" w:rsidP="00E1711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120932" w:rsidRPr="008746E2" w:rsidRDefault="00761EA7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</w:tcPr>
          <w:p w:rsidR="00120932" w:rsidRPr="008746E2" w:rsidRDefault="00761EA7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20932" w:rsidRPr="008746E2" w:rsidRDefault="00761EA7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20932" w:rsidRPr="008746E2" w:rsidRDefault="00761EA7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20932" w:rsidRPr="00095A41" w:rsidRDefault="00120932" w:rsidP="00E17119">
      <w:pPr>
        <w:spacing w:after="0"/>
        <w:rPr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связи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4469"/>
        <w:gridCol w:w="681"/>
        <w:gridCol w:w="1220"/>
        <w:gridCol w:w="1220"/>
        <w:gridCol w:w="776"/>
        <w:gridCol w:w="737"/>
        <w:gridCol w:w="797"/>
      </w:tblGrid>
      <w:tr w:rsidR="00120932" w:rsidRPr="00D95958" w:rsidTr="00761EA7">
        <w:trPr>
          <w:cantSplit/>
          <w:trHeight w:val="1593"/>
        </w:trPr>
        <w:tc>
          <w:tcPr>
            <w:tcW w:w="568" w:type="dxa"/>
            <w:shd w:val="clear" w:color="auto" w:fill="auto"/>
          </w:tcPr>
          <w:p w:rsidR="00120932" w:rsidRPr="00872E72" w:rsidRDefault="00120932" w:rsidP="00761EA7">
            <w:pPr>
              <w:jc w:val="center"/>
              <w:rPr>
                <w:sz w:val="22"/>
                <w:szCs w:val="22"/>
              </w:rPr>
            </w:pPr>
            <w:r w:rsidRPr="00872E72">
              <w:rPr>
                <w:sz w:val="22"/>
                <w:szCs w:val="22"/>
              </w:rPr>
              <w:t xml:space="preserve">№ </w:t>
            </w:r>
            <w:proofErr w:type="spellStart"/>
            <w:r w:rsidRPr="00872E72">
              <w:rPr>
                <w:sz w:val="22"/>
                <w:szCs w:val="22"/>
              </w:rPr>
              <w:t>п\</w:t>
            </w:r>
            <w:proofErr w:type="gramStart"/>
            <w:r w:rsidRPr="00872E72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352" w:type="dxa"/>
            <w:shd w:val="clear" w:color="auto" w:fill="auto"/>
            <w:vAlign w:val="center"/>
          </w:tcPr>
          <w:p w:rsidR="00120932" w:rsidRPr="00872E7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72E72">
              <w:rPr>
                <w:sz w:val="22"/>
                <w:szCs w:val="22"/>
              </w:rPr>
              <w:t>Показатель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20932" w:rsidRPr="00872E72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72E72">
              <w:rPr>
                <w:sz w:val="22"/>
                <w:szCs w:val="22"/>
              </w:rPr>
              <w:t xml:space="preserve">ед. </w:t>
            </w:r>
            <w:proofErr w:type="spellStart"/>
            <w:r w:rsidRPr="00872E72">
              <w:rPr>
                <w:sz w:val="22"/>
                <w:szCs w:val="22"/>
              </w:rPr>
              <w:t>изм</w:t>
            </w:r>
            <w:proofErr w:type="spellEnd"/>
            <w:r w:rsidRPr="00872E72">
              <w:rPr>
                <w:sz w:val="22"/>
                <w:szCs w:val="22"/>
              </w:rPr>
              <w:t>.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792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18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68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5352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72E72">
              <w:rPr>
                <w:rFonts w:ascii="Times New Roman CYR" w:hAnsi="Times New Roman CYR" w:cs="Times New Roman CYR"/>
                <w:sz w:val="22"/>
                <w:szCs w:val="22"/>
              </w:rPr>
              <w:t>Количество телефонных номеров</w:t>
            </w:r>
          </w:p>
        </w:tc>
        <w:tc>
          <w:tcPr>
            <w:tcW w:w="700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74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9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74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818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120932" w:rsidRPr="00D95958" w:rsidTr="00761EA7">
        <w:tc>
          <w:tcPr>
            <w:tcW w:w="568" w:type="dxa"/>
            <w:vMerge w:val="restart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5352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72E72">
              <w:rPr>
                <w:rFonts w:ascii="Times New Roman CYR" w:hAnsi="Times New Roman CYR" w:cs="Times New Roman CYR"/>
                <w:sz w:val="22"/>
                <w:szCs w:val="22"/>
              </w:rPr>
              <w:t>Количество АТС</w:t>
            </w:r>
          </w:p>
        </w:tc>
        <w:tc>
          <w:tcPr>
            <w:tcW w:w="700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0932" w:rsidRPr="00D95958" w:rsidTr="00761EA7">
        <w:tc>
          <w:tcPr>
            <w:tcW w:w="568" w:type="dxa"/>
            <w:vMerge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352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</w:t>
            </w:r>
            <w:r w:rsidRPr="00872E72">
              <w:rPr>
                <w:rFonts w:ascii="Times New Roman CYR" w:hAnsi="Times New Roman CYR" w:cs="Times New Roman CYR"/>
                <w:sz w:val="22"/>
                <w:szCs w:val="22"/>
              </w:rPr>
              <w:t xml:space="preserve"> т.ч. цифровых</w:t>
            </w:r>
          </w:p>
        </w:tc>
        <w:tc>
          <w:tcPr>
            <w:tcW w:w="700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8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 w:rsidRPr="00872E72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5352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872E72">
              <w:rPr>
                <w:rFonts w:ascii="Times New Roman CYR" w:hAnsi="Times New Roman CYR" w:cs="Times New Roman CYR"/>
                <w:sz w:val="22"/>
                <w:szCs w:val="22"/>
              </w:rPr>
              <w:t>Количество таксофонов поселковой телефонной сети</w:t>
            </w:r>
          </w:p>
        </w:tc>
        <w:tc>
          <w:tcPr>
            <w:tcW w:w="700" w:type="dxa"/>
            <w:shd w:val="clear" w:color="auto" w:fill="auto"/>
          </w:tcPr>
          <w:p w:rsidR="00120932" w:rsidRPr="00872E72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872E72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9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18" w:type="dxa"/>
            <w:shd w:val="clear" w:color="auto" w:fill="auto"/>
          </w:tcPr>
          <w:p w:rsidR="00120932" w:rsidRPr="00872E72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</w:tbl>
    <w:p w:rsidR="00120932" w:rsidRDefault="00120932" w:rsidP="00E17119">
      <w:pPr>
        <w:spacing w:after="0"/>
        <w:rPr>
          <w:b/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банно-прачечного хозяйства</w:t>
      </w: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070"/>
        <w:gridCol w:w="700"/>
        <w:gridCol w:w="859"/>
        <w:gridCol w:w="742"/>
        <w:gridCol w:w="818"/>
        <w:gridCol w:w="784"/>
        <w:gridCol w:w="851"/>
      </w:tblGrid>
      <w:tr w:rsidR="00120932" w:rsidRPr="00D95958" w:rsidTr="00761EA7">
        <w:trPr>
          <w:cantSplit/>
          <w:trHeight w:val="1407"/>
        </w:trPr>
        <w:tc>
          <w:tcPr>
            <w:tcW w:w="567" w:type="dxa"/>
            <w:shd w:val="clear" w:color="auto" w:fill="auto"/>
          </w:tcPr>
          <w:p w:rsidR="00120932" w:rsidRPr="004562FD" w:rsidRDefault="00120932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sz w:val="22"/>
                <w:szCs w:val="22"/>
              </w:rPr>
              <w:t xml:space="preserve">№ </w:t>
            </w:r>
            <w:proofErr w:type="spellStart"/>
            <w:r w:rsidRPr="004562FD">
              <w:rPr>
                <w:sz w:val="22"/>
                <w:szCs w:val="22"/>
              </w:rPr>
              <w:t>п\</w:t>
            </w:r>
            <w:proofErr w:type="gramStart"/>
            <w:r w:rsidRPr="004562FD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70" w:type="dxa"/>
            <w:shd w:val="clear" w:color="auto" w:fill="auto"/>
            <w:vAlign w:val="center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sz w:val="22"/>
                <w:szCs w:val="22"/>
              </w:rPr>
              <w:t>Показатель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sz w:val="22"/>
                <w:szCs w:val="22"/>
              </w:rPr>
              <w:t xml:space="preserve">ед. </w:t>
            </w:r>
            <w:proofErr w:type="spellStart"/>
            <w:r w:rsidRPr="004562FD">
              <w:rPr>
                <w:sz w:val="22"/>
                <w:szCs w:val="22"/>
              </w:rPr>
              <w:t>изм</w:t>
            </w:r>
            <w:proofErr w:type="spellEnd"/>
            <w:r w:rsidRPr="004562FD">
              <w:rPr>
                <w:sz w:val="22"/>
                <w:szCs w:val="22"/>
              </w:rPr>
              <w:t>.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120932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18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84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rPr>
          <w:trHeight w:val="353"/>
        </w:trPr>
        <w:tc>
          <w:tcPr>
            <w:tcW w:w="567" w:type="dxa"/>
            <w:shd w:val="clear" w:color="auto" w:fill="auto"/>
          </w:tcPr>
          <w:p w:rsidR="00120932" w:rsidRPr="004562FD" w:rsidRDefault="00120932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sz w:val="22"/>
                <w:szCs w:val="22"/>
              </w:rPr>
              <w:t>1</w:t>
            </w:r>
          </w:p>
        </w:tc>
        <w:tc>
          <w:tcPr>
            <w:tcW w:w="507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Баня</w:t>
            </w:r>
          </w:p>
        </w:tc>
        <w:tc>
          <w:tcPr>
            <w:tcW w:w="70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9" w:type="dxa"/>
            <w:shd w:val="clear" w:color="auto" w:fill="auto"/>
            <w:noWrap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8" w:type="dxa"/>
            <w:shd w:val="clear" w:color="auto" w:fill="auto"/>
            <w:noWrap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932" w:rsidRPr="00D95958" w:rsidTr="00761EA7">
        <w:trPr>
          <w:trHeight w:val="353"/>
        </w:trPr>
        <w:tc>
          <w:tcPr>
            <w:tcW w:w="567" w:type="dxa"/>
            <w:shd w:val="clear" w:color="auto" w:fill="auto"/>
          </w:tcPr>
          <w:p w:rsidR="00120932" w:rsidRPr="004562FD" w:rsidRDefault="00120932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7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Прачечные, химчистки</w:t>
            </w:r>
          </w:p>
        </w:tc>
        <w:tc>
          <w:tcPr>
            <w:tcW w:w="70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9" w:type="dxa"/>
            <w:shd w:val="clear" w:color="auto" w:fill="auto"/>
            <w:noWrap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2" w:type="dxa"/>
            <w:shd w:val="clear" w:color="auto" w:fill="auto"/>
            <w:noWrap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8" w:type="dxa"/>
            <w:shd w:val="clear" w:color="auto" w:fill="auto"/>
            <w:noWrap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20932" w:rsidRDefault="00120932" w:rsidP="00E17119">
      <w:pPr>
        <w:spacing w:after="0"/>
        <w:jc w:val="both"/>
        <w:rPr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правоохранительной деятельности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070"/>
        <w:gridCol w:w="708"/>
        <w:gridCol w:w="742"/>
        <w:gridCol w:w="850"/>
        <w:gridCol w:w="742"/>
        <w:gridCol w:w="818"/>
        <w:gridCol w:w="817"/>
      </w:tblGrid>
      <w:tr w:rsidR="00120932" w:rsidRPr="00D95958" w:rsidTr="00761EA7">
        <w:trPr>
          <w:cantSplit/>
          <w:trHeight w:val="1509"/>
        </w:trPr>
        <w:tc>
          <w:tcPr>
            <w:tcW w:w="567" w:type="dxa"/>
            <w:shd w:val="clear" w:color="auto" w:fill="auto"/>
          </w:tcPr>
          <w:p w:rsidR="00120932" w:rsidRPr="00832F5D" w:rsidRDefault="00120932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2F5D">
              <w:rPr>
                <w:sz w:val="22"/>
                <w:szCs w:val="22"/>
              </w:rPr>
              <w:t xml:space="preserve">№ </w:t>
            </w:r>
            <w:proofErr w:type="spellStart"/>
            <w:r w:rsidRPr="00832F5D">
              <w:rPr>
                <w:sz w:val="22"/>
                <w:szCs w:val="22"/>
              </w:rPr>
              <w:t>п\</w:t>
            </w:r>
            <w:proofErr w:type="gramStart"/>
            <w:r w:rsidRPr="00832F5D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70" w:type="dxa"/>
            <w:shd w:val="clear" w:color="auto" w:fill="auto"/>
            <w:vAlign w:val="center"/>
          </w:tcPr>
          <w:p w:rsidR="00120932" w:rsidRPr="00832F5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832F5D">
              <w:rPr>
                <w:sz w:val="22"/>
                <w:szCs w:val="22"/>
              </w:rPr>
              <w:t>Показатель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0932" w:rsidRPr="00832F5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832F5D">
              <w:rPr>
                <w:sz w:val="22"/>
                <w:szCs w:val="22"/>
              </w:rPr>
              <w:t xml:space="preserve">ед. </w:t>
            </w:r>
            <w:proofErr w:type="spellStart"/>
            <w:r w:rsidRPr="00832F5D">
              <w:rPr>
                <w:sz w:val="22"/>
                <w:szCs w:val="22"/>
              </w:rPr>
              <w:t>изм</w:t>
            </w:r>
            <w:proofErr w:type="spellEnd"/>
            <w:r w:rsidRPr="00832F5D">
              <w:rPr>
                <w:sz w:val="22"/>
                <w:szCs w:val="22"/>
              </w:rPr>
              <w:t>.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18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17" w:type="dxa"/>
            <w:shd w:val="clear" w:color="auto" w:fill="auto"/>
            <w:textDirection w:val="btLr"/>
          </w:tcPr>
          <w:p w:rsidR="00120932" w:rsidRPr="00E96534" w:rsidRDefault="00120932" w:rsidP="00E17119">
            <w:pPr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rPr>
          <w:trHeight w:val="385"/>
        </w:trPr>
        <w:tc>
          <w:tcPr>
            <w:tcW w:w="567" w:type="dxa"/>
            <w:shd w:val="clear" w:color="auto" w:fill="auto"/>
          </w:tcPr>
          <w:p w:rsidR="00120932" w:rsidRPr="00832F5D" w:rsidRDefault="00120932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2F5D">
              <w:rPr>
                <w:sz w:val="22"/>
                <w:szCs w:val="22"/>
              </w:rPr>
              <w:t>1</w:t>
            </w:r>
          </w:p>
        </w:tc>
        <w:tc>
          <w:tcPr>
            <w:tcW w:w="5070" w:type="dxa"/>
            <w:shd w:val="clear" w:color="auto" w:fill="auto"/>
          </w:tcPr>
          <w:p w:rsidR="00120932" w:rsidRPr="00832F5D" w:rsidRDefault="00120932" w:rsidP="00E1711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832F5D">
              <w:rPr>
                <w:rFonts w:ascii="Times New Roman CYR" w:hAnsi="Times New Roman CYR" w:cs="Times New Roman CYR"/>
                <w:sz w:val="22"/>
                <w:szCs w:val="22"/>
              </w:rPr>
              <w:t>Число опорных пунктов</w:t>
            </w:r>
          </w:p>
        </w:tc>
        <w:tc>
          <w:tcPr>
            <w:tcW w:w="708" w:type="dxa"/>
            <w:shd w:val="clear" w:color="auto" w:fill="auto"/>
          </w:tcPr>
          <w:p w:rsidR="00120932" w:rsidRPr="00832F5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832F5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832F5D" w:rsidRDefault="00761EA7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20932" w:rsidRPr="00832F5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:rsidR="00120932" w:rsidRPr="00832F5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120932" w:rsidRPr="00832F5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:rsidR="00120932" w:rsidRPr="00832F5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E17119" w:rsidRDefault="00E17119" w:rsidP="00E17119">
      <w:pPr>
        <w:rPr>
          <w:b/>
          <w:sz w:val="26"/>
          <w:szCs w:val="26"/>
        </w:rPr>
      </w:pPr>
    </w:p>
    <w:p w:rsidR="00120932" w:rsidRPr="00095A41" w:rsidRDefault="00120932" w:rsidP="00120932">
      <w:pPr>
        <w:numPr>
          <w:ilvl w:val="1"/>
          <w:numId w:val="29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образования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4309"/>
        <w:gridCol w:w="1000"/>
        <w:gridCol w:w="1220"/>
        <w:gridCol w:w="807"/>
        <w:gridCol w:w="807"/>
        <w:gridCol w:w="807"/>
        <w:gridCol w:w="807"/>
      </w:tblGrid>
      <w:tr w:rsidR="00120932" w:rsidRPr="00D95958" w:rsidTr="00761EA7">
        <w:trPr>
          <w:cantSplit/>
          <w:trHeight w:val="1268"/>
        </w:trPr>
        <w:tc>
          <w:tcPr>
            <w:tcW w:w="557" w:type="dxa"/>
            <w:shd w:val="clear" w:color="auto" w:fill="auto"/>
          </w:tcPr>
          <w:p w:rsidR="00120932" w:rsidRPr="004562FD" w:rsidRDefault="00120932" w:rsidP="00761EA7">
            <w:pPr>
              <w:jc w:val="center"/>
              <w:rPr>
                <w:sz w:val="22"/>
                <w:szCs w:val="22"/>
              </w:rPr>
            </w:pPr>
            <w:r w:rsidRPr="004562FD">
              <w:rPr>
                <w:sz w:val="22"/>
                <w:szCs w:val="22"/>
              </w:rPr>
              <w:t xml:space="preserve">№ </w:t>
            </w:r>
            <w:proofErr w:type="spellStart"/>
            <w:r w:rsidRPr="004562FD">
              <w:rPr>
                <w:sz w:val="22"/>
                <w:szCs w:val="22"/>
              </w:rPr>
              <w:t>п\</w:t>
            </w:r>
            <w:proofErr w:type="gramStart"/>
            <w:r w:rsidRPr="004562FD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309" w:type="dxa"/>
            <w:shd w:val="clear" w:color="auto" w:fill="auto"/>
            <w:vAlign w:val="center"/>
          </w:tcPr>
          <w:p w:rsidR="00120932" w:rsidRPr="004562F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562FD">
              <w:rPr>
                <w:sz w:val="22"/>
                <w:szCs w:val="22"/>
              </w:rPr>
              <w:t>Показатель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20932" w:rsidRPr="004562F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562FD">
              <w:rPr>
                <w:sz w:val="22"/>
                <w:szCs w:val="22"/>
              </w:rPr>
              <w:t xml:space="preserve">ед. </w:t>
            </w:r>
            <w:proofErr w:type="spellStart"/>
            <w:r w:rsidRPr="004562FD">
              <w:rPr>
                <w:sz w:val="22"/>
                <w:szCs w:val="22"/>
              </w:rPr>
              <w:t>изм</w:t>
            </w:r>
            <w:proofErr w:type="spellEnd"/>
            <w:r w:rsidRPr="004562FD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07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07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07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07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57" w:type="dxa"/>
            <w:shd w:val="clear" w:color="auto" w:fill="auto"/>
          </w:tcPr>
          <w:p w:rsidR="00120932" w:rsidRPr="004562FD" w:rsidRDefault="00120932" w:rsidP="00E171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sz w:val="22"/>
                <w:szCs w:val="22"/>
              </w:rPr>
              <w:t>1</w:t>
            </w:r>
          </w:p>
        </w:tc>
        <w:tc>
          <w:tcPr>
            <w:tcW w:w="4309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</w:t>
            </w: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 xml:space="preserve"> дошкольных учреждений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на территории поселения</w:t>
            </w:r>
          </w:p>
        </w:tc>
        <w:tc>
          <w:tcPr>
            <w:tcW w:w="100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1220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20932" w:rsidRPr="00D95958" w:rsidTr="00761EA7">
        <w:tc>
          <w:tcPr>
            <w:tcW w:w="557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309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Численность детей, посещающих дошкольные учреждения</w:t>
            </w:r>
          </w:p>
        </w:tc>
        <w:tc>
          <w:tcPr>
            <w:tcW w:w="100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1220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</w:tr>
      <w:tr w:rsidR="00120932" w:rsidRPr="00D95958" w:rsidTr="00761EA7">
        <w:tc>
          <w:tcPr>
            <w:tcW w:w="557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309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Численность педагогических работников дошкольных учреждений </w:t>
            </w:r>
          </w:p>
        </w:tc>
        <w:tc>
          <w:tcPr>
            <w:tcW w:w="100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1220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120932" w:rsidRPr="00D95958" w:rsidTr="00761EA7">
        <w:tc>
          <w:tcPr>
            <w:tcW w:w="557" w:type="dxa"/>
            <w:shd w:val="clear" w:color="auto" w:fill="auto"/>
          </w:tcPr>
          <w:p w:rsidR="00120932" w:rsidRDefault="00120932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309" w:type="dxa"/>
            <w:shd w:val="clear" w:color="auto" w:fill="auto"/>
          </w:tcPr>
          <w:p w:rsidR="00120932" w:rsidRDefault="00120932" w:rsidP="00E17119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обслуживающего персонала дошкольных учреждений</w:t>
            </w:r>
          </w:p>
        </w:tc>
        <w:tc>
          <w:tcPr>
            <w:tcW w:w="100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1220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20932" w:rsidRPr="00D95958" w:rsidTr="00761EA7">
        <w:tc>
          <w:tcPr>
            <w:tcW w:w="557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4309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Обеспеченность местами в муниципальных детских дошкольных учреждениях</w:t>
            </w:r>
          </w:p>
        </w:tc>
        <w:tc>
          <w:tcPr>
            <w:tcW w:w="100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%</w:t>
            </w:r>
          </w:p>
        </w:tc>
        <w:tc>
          <w:tcPr>
            <w:tcW w:w="1220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20932" w:rsidRPr="00D95958" w:rsidTr="00761EA7">
        <w:tc>
          <w:tcPr>
            <w:tcW w:w="557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4309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Число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о</w:t>
            </w: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бщеобразовательных школ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на территории поселения</w:t>
            </w:r>
          </w:p>
        </w:tc>
        <w:tc>
          <w:tcPr>
            <w:tcW w:w="100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1220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120932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1EA7" w:rsidRPr="00D95958" w:rsidTr="00761EA7">
        <w:tc>
          <w:tcPr>
            <w:tcW w:w="557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4309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Численность учащихся в общеобразовательных учреждениях</w:t>
            </w:r>
          </w:p>
        </w:tc>
        <w:tc>
          <w:tcPr>
            <w:tcW w:w="1000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1220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</w:tr>
      <w:tr w:rsidR="00761EA7" w:rsidRPr="00D95958" w:rsidTr="00761EA7">
        <w:tc>
          <w:tcPr>
            <w:tcW w:w="557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  <w:tc>
          <w:tcPr>
            <w:tcW w:w="4309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Численность преподавателей общеобразовательных школ </w:t>
            </w:r>
          </w:p>
        </w:tc>
        <w:tc>
          <w:tcPr>
            <w:tcW w:w="1000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1220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761EA7" w:rsidRPr="00D95958" w:rsidTr="00761EA7">
        <w:tc>
          <w:tcPr>
            <w:tcW w:w="557" w:type="dxa"/>
            <w:shd w:val="clear" w:color="auto" w:fill="auto"/>
          </w:tcPr>
          <w:p w:rsidR="00761EA7" w:rsidRDefault="00761EA7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9</w:t>
            </w:r>
          </w:p>
        </w:tc>
        <w:tc>
          <w:tcPr>
            <w:tcW w:w="4309" w:type="dxa"/>
            <w:shd w:val="clear" w:color="auto" w:fill="auto"/>
          </w:tcPr>
          <w:p w:rsidR="00761EA7" w:rsidRDefault="00761EA7" w:rsidP="00E17119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Численность обслуживающего персонала в общеобразовательных школах</w:t>
            </w:r>
          </w:p>
        </w:tc>
        <w:tc>
          <w:tcPr>
            <w:tcW w:w="1000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1220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61EA7" w:rsidRPr="00D95958" w:rsidTr="00761EA7">
        <w:tc>
          <w:tcPr>
            <w:tcW w:w="557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</w:t>
            </w:r>
          </w:p>
        </w:tc>
        <w:tc>
          <w:tcPr>
            <w:tcW w:w="4309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Количество проводимых на территории поселения мероприятий </w:t>
            </w: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 xml:space="preserve">для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детей и молодежи </w:t>
            </w:r>
          </w:p>
        </w:tc>
        <w:tc>
          <w:tcPr>
            <w:tcW w:w="1000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4562FD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1220" w:type="dxa"/>
            <w:shd w:val="clear" w:color="auto" w:fill="auto"/>
          </w:tcPr>
          <w:p w:rsidR="00761EA7" w:rsidRPr="004562FD" w:rsidRDefault="00761EA7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07" w:type="dxa"/>
            <w:shd w:val="clear" w:color="auto" w:fill="auto"/>
          </w:tcPr>
          <w:p w:rsidR="00761EA7" w:rsidRPr="004562FD" w:rsidRDefault="00761EA7" w:rsidP="00761EA7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120932" w:rsidRPr="00D95958" w:rsidTr="00761EA7">
        <w:tc>
          <w:tcPr>
            <w:tcW w:w="557" w:type="dxa"/>
            <w:shd w:val="clear" w:color="auto" w:fill="auto"/>
          </w:tcPr>
          <w:p w:rsidR="00120932" w:rsidRDefault="00120932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11</w:t>
            </w:r>
          </w:p>
        </w:tc>
        <w:tc>
          <w:tcPr>
            <w:tcW w:w="4309" w:type="dxa"/>
            <w:shd w:val="clear" w:color="auto" w:fill="auto"/>
          </w:tcPr>
          <w:p w:rsidR="00120932" w:rsidRDefault="00120932" w:rsidP="00E17119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Средний уровень заработной платы  работников в сфере образования</w:t>
            </w:r>
          </w:p>
        </w:tc>
        <w:tc>
          <w:tcPr>
            <w:tcW w:w="100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t>уб.</w:t>
            </w:r>
          </w:p>
        </w:tc>
        <w:tc>
          <w:tcPr>
            <w:tcW w:w="1220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120932" w:rsidRPr="004562FD" w:rsidRDefault="00120932" w:rsidP="00E1711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120932" w:rsidRPr="00095A41" w:rsidRDefault="00120932" w:rsidP="00E17119">
      <w:pPr>
        <w:spacing w:after="0" w:line="240" w:lineRule="auto"/>
        <w:rPr>
          <w:b/>
          <w:sz w:val="26"/>
          <w:szCs w:val="26"/>
        </w:rPr>
      </w:pPr>
    </w:p>
    <w:p w:rsidR="00120932" w:rsidRPr="00095A41" w:rsidRDefault="00120932" w:rsidP="00E17119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здравоохранения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4619"/>
        <w:gridCol w:w="691"/>
        <w:gridCol w:w="1220"/>
        <w:gridCol w:w="837"/>
        <w:gridCol w:w="740"/>
        <w:gridCol w:w="807"/>
        <w:gridCol w:w="838"/>
      </w:tblGrid>
      <w:tr w:rsidR="00120932" w:rsidRPr="00D95958" w:rsidTr="00761EA7">
        <w:trPr>
          <w:cantSplit/>
          <w:trHeight w:val="1682"/>
        </w:trPr>
        <w:tc>
          <w:tcPr>
            <w:tcW w:w="563" w:type="dxa"/>
            <w:shd w:val="clear" w:color="auto" w:fill="auto"/>
          </w:tcPr>
          <w:p w:rsidR="00120932" w:rsidRPr="00D00EB4" w:rsidRDefault="00120932" w:rsidP="00761EA7">
            <w:pPr>
              <w:jc w:val="center"/>
              <w:rPr>
                <w:sz w:val="22"/>
                <w:szCs w:val="22"/>
              </w:rPr>
            </w:pPr>
            <w:r w:rsidRPr="00D00EB4">
              <w:rPr>
                <w:sz w:val="22"/>
                <w:szCs w:val="22"/>
              </w:rPr>
              <w:t xml:space="preserve">№ </w:t>
            </w:r>
            <w:proofErr w:type="spellStart"/>
            <w:r w:rsidRPr="00D00EB4">
              <w:rPr>
                <w:sz w:val="22"/>
                <w:szCs w:val="22"/>
              </w:rPr>
              <w:t>п\</w:t>
            </w:r>
            <w:proofErr w:type="gramStart"/>
            <w:r w:rsidRPr="00D00EB4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619" w:type="dxa"/>
            <w:shd w:val="clear" w:color="auto" w:fill="auto"/>
            <w:vAlign w:val="center"/>
          </w:tcPr>
          <w:p w:rsidR="00120932" w:rsidRPr="00D00EB4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00EB4">
              <w:rPr>
                <w:sz w:val="22"/>
                <w:szCs w:val="22"/>
              </w:rPr>
              <w:t>Показатель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120932" w:rsidRPr="00D00EB4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00EB4">
              <w:rPr>
                <w:sz w:val="22"/>
                <w:szCs w:val="22"/>
              </w:rPr>
              <w:t xml:space="preserve">ед. </w:t>
            </w:r>
            <w:proofErr w:type="spellStart"/>
            <w:r w:rsidRPr="00D00EB4">
              <w:rPr>
                <w:sz w:val="22"/>
                <w:szCs w:val="22"/>
              </w:rPr>
              <w:t>изм</w:t>
            </w:r>
            <w:proofErr w:type="spellEnd"/>
            <w:r w:rsidRPr="00D00EB4"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37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74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07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38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761EA7" w:rsidRPr="00D95958" w:rsidTr="00761EA7">
        <w:tc>
          <w:tcPr>
            <w:tcW w:w="563" w:type="dxa"/>
            <w:shd w:val="clear" w:color="auto" w:fill="auto"/>
          </w:tcPr>
          <w:p w:rsidR="00761EA7" w:rsidRPr="00D00EB4" w:rsidRDefault="00761EA7" w:rsidP="00761EA7">
            <w:pPr>
              <w:jc w:val="center"/>
              <w:rPr>
                <w:sz w:val="22"/>
                <w:szCs w:val="22"/>
              </w:rPr>
            </w:pPr>
            <w:r w:rsidRPr="00D00EB4">
              <w:rPr>
                <w:sz w:val="22"/>
                <w:szCs w:val="22"/>
              </w:rPr>
              <w:t>1</w:t>
            </w:r>
          </w:p>
        </w:tc>
        <w:tc>
          <w:tcPr>
            <w:tcW w:w="4619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00EB4">
              <w:rPr>
                <w:rFonts w:ascii="Times New Roman CYR" w:hAnsi="Times New Roman CYR" w:cs="Times New Roman CYR"/>
                <w:sz w:val="22"/>
                <w:szCs w:val="22"/>
              </w:rPr>
              <w:t>ФАП</w:t>
            </w:r>
          </w:p>
        </w:tc>
        <w:tc>
          <w:tcPr>
            <w:tcW w:w="691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00EB4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1220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1EA7" w:rsidRPr="00D95958" w:rsidTr="00761EA7">
        <w:tc>
          <w:tcPr>
            <w:tcW w:w="563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00EB4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619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00EB4">
              <w:rPr>
                <w:rFonts w:ascii="Times New Roman CYR" w:hAnsi="Times New Roman CYR" w:cs="Times New Roman CYR"/>
                <w:sz w:val="22"/>
                <w:szCs w:val="22"/>
              </w:rPr>
              <w:t xml:space="preserve">Амбулаторно-поликлинические учреждения </w:t>
            </w:r>
          </w:p>
        </w:tc>
        <w:tc>
          <w:tcPr>
            <w:tcW w:w="691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ind w:left="-129" w:firstLine="129"/>
              <w:jc w:val="center"/>
              <w:rPr>
                <w:sz w:val="22"/>
                <w:szCs w:val="22"/>
              </w:rPr>
            </w:pPr>
            <w:r w:rsidRPr="00D00EB4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1220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7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0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61EA7" w:rsidRPr="00D95958" w:rsidTr="00761EA7">
        <w:tc>
          <w:tcPr>
            <w:tcW w:w="563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00EB4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619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00EB4">
              <w:rPr>
                <w:rFonts w:ascii="Times New Roman CYR" w:hAnsi="Times New Roman CYR" w:cs="Times New Roman CYR"/>
                <w:sz w:val="22"/>
                <w:szCs w:val="22"/>
              </w:rPr>
              <w:t>Численность врачей всех специальностей в т.ч.</w:t>
            </w:r>
          </w:p>
        </w:tc>
        <w:tc>
          <w:tcPr>
            <w:tcW w:w="691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00EB4"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1220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7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0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61EA7" w:rsidRPr="00D95958" w:rsidTr="00761EA7">
        <w:tc>
          <w:tcPr>
            <w:tcW w:w="563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00EB4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619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00EB4"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Численность среднего медицинского персонала </w:t>
            </w:r>
          </w:p>
        </w:tc>
        <w:tc>
          <w:tcPr>
            <w:tcW w:w="691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00EB4">
              <w:rPr>
                <w:rFonts w:ascii="Times New Roman CYR" w:hAnsi="Times New Roman CYR" w:cs="Times New Roman CYR"/>
                <w:sz w:val="22"/>
                <w:szCs w:val="22"/>
              </w:rPr>
              <w:t>чел.</w:t>
            </w:r>
          </w:p>
        </w:tc>
        <w:tc>
          <w:tcPr>
            <w:tcW w:w="1220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40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7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8" w:type="dxa"/>
            <w:shd w:val="clear" w:color="auto" w:fill="auto"/>
          </w:tcPr>
          <w:p w:rsidR="00761EA7" w:rsidRPr="00D00EB4" w:rsidRDefault="00761EA7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:rsidR="00120932" w:rsidRPr="00095A41" w:rsidRDefault="00120932" w:rsidP="00E17119">
      <w:pPr>
        <w:rPr>
          <w:b/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культуры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654"/>
        <w:gridCol w:w="697"/>
        <w:gridCol w:w="1220"/>
        <w:gridCol w:w="805"/>
        <w:gridCol w:w="835"/>
        <w:gridCol w:w="739"/>
        <w:gridCol w:w="804"/>
      </w:tblGrid>
      <w:tr w:rsidR="00120932" w:rsidRPr="00D95958" w:rsidTr="00761EA7">
        <w:trPr>
          <w:cantSplit/>
          <w:trHeight w:val="1672"/>
        </w:trPr>
        <w:tc>
          <w:tcPr>
            <w:tcW w:w="567" w:type="dxa"/>
            <w:shd w:val="clear" w:color="auto" w:fill="auto"/>
          </w:tcPr>
          <w:p w:rsidR="00120932" w:rsidRPr="00A83E8D" w:rsidRDefault="00120932" w:rsidP="00761EA7">
            <w:pPr>
              <w:jc w:val="center"/>
              <w:rPr>
                <w:sz w:val="22"/>
                <w:szCs w:val="22"/>
              </w:rPr>
            </w:pPr>
            <w:r w:rsidRPr="00A83E8D">
              <w:rPr>
                <w:sz w:val="22"/>
                <w:szCs w:val="22"/>
              </w:rPr>
              <w:t xml:space="preserve">№ </w:t>
            </w:r>
            <w:proofErr w:type="spellStart"/>
            <w:r w:rsidRPr="00A83E8D">
              <w:rPr>
                <w:sz w:val="22"/>
                <w:szCs w:val="22"/>
              </w:rPr>
              <w:t>п\</w:t>
            </w:r>
            <w:proofErr w:type="gramStart"/>
            <w:r w:rsidRPr="00A83E8D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070" w:type="dxa"/>
            <w:shd w:val="clear" w:color="auto" w:fill="auto"/>
            <w:vAlign w:val="center"/>
          </w:tcPr>
          <w:p w:rsidR="00120932" w:rsidRPr="00A83E8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83E8D">
              <w:rPr>
                <w:sz w:val="22"/>
                <w:szCs w:val="22"/>
              </w:rPr>
              <w:t>Показатель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0932" w:rsidRPr="00A83E8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83E8D">
              <w:rPr>
                <w:sz w:val="22"/>
                <w:szCs w:val="22"/>
              </w:rPr>
              <w:t xml:space="preserve">ед. </w:t>
            </w:r>
            <w:proofErr w:type="spellStart"/>
            <w:r w:rsidRPr="00A83E8D">
              <w:rPr>
                <w:sz w:val="22"/>
                <w:szCs w:val="22"/>
              </w:rPr>
              <w:t>изм</w:t>
            </w:r>
            <w:proofErr w:type="spellEnd"/>
            <w:r w:rsidRPr="00A83E8D">
              <w:rPr>
                <w:sz w:val="22"/>
                <w:szCs w:val="22"/>
              </w:rPr>
              <w:t>.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17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742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16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A83E8D" w:rsidRDefault="00120932" w:rsidP="00406C49">
            <w:pPr>
              <w:spacing w:after="0"/>
              <w:jc w:val="center"/>
              <w:rPr>
                <w:sz w:val="22"/>
                <w:szCs w:val="22"/>
              </w:rPr>
            </w:pPr>
            <w:r w:rsidRPr="00A83E8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070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Дома культуры, клубы</w:t>
            </w:r>
          </w:p>
        </w:tc>
        <w:tc>
          <w:tcPr>
            <w:tcW w:w="709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A83E8D" w:rsidRDefault="00761EA7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5070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Библиотеки</w:t>
            </w:r>
          </w:p>
        </w:tc>
        <w:tc>
          <w:tcPr>
            <w:tcW w:w="709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A83E8D" w:rsidRDefault="00761EA7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17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5070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Музеи</w:t>
            </w:r>
          </w:p>
        </w:tc>
        <w:tc>
          <w:tcPr>
            <w:tcW w:w="709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5070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 xml:space="preserve">Парки </w:t>
            </w:r>
          </w:p>
        </w:tc>
        <w:tc>
          <w:tcPr>
            <w:tcW w:w="709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/>
              <w:jc w:val="center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5070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Количество клубных формирований в поселении</w:t>
            </w:r>
          </w:p>
        </w:tc>
        <w:tc>
          <w:tcPr>
            <w:tcW w:w="709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A83E8D" w:rsidRDefault="00761EA7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17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5070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Количество мероприятий различной направленности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, проводимых в сфере культуры </w:t>
            </w:r>
          </w:p>
        </w:tc>
        <w:tc>
          <w:tcPr>
            <w:tcW w:w="709" w:type="dxa"/>
            <w:shd w:val="clear" w:color="auto" w:fill="auto"/>
          </w:tcPr>
          <w:p w:rsidR="00120932" w:rsidRDefault="00120932" w:rsidP="00406C49">
            <w:pPr>
              <w:spacing w:after="0" w:line="240" w:lineRule="auto"/>
              <w:jc w:val="center"/>
            </w:pPr>
            <w:r w:rsidRPr="009641AA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742" w:type="dxa"/>
            <w:shd w:val="clear" w:color="auto" w:fill="auto"/>
          </w:tcPr>
          <w:p w:rsidR="00120932" w:rsidRPr="00A83E8D" w:rsidRDefault="00406C49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817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120932" w:rsidRPr="00A83E8D" w:rsidRDefault="00120932" w:rsidP="00406C49">
            <w:pPr>
              <w:spacing w:before="100" w:beforeAutospacing="1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A83E8D" w:rsidRDefault="00120932" w:rsidP="00406C49">
            <w:pPr>
              <w:spacing w:after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5070" w:type="dxa"/>
            <w:shd w:val="clear" w:color="auto" w:fill="auto"/>
          </w:tcPr>
          <w:p w:rsidR="00120932" w:rsidRPr="00A83E8D" w:rsidRDefault="00120932" w:rsidP="00406C49">
            <w:pPr>
              <w:spacing w:after="100" w:afterAutospacing="1" w:line="240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83E8D">
              <w:rPr>
                <w:rFonts w:ascii="Times New Roman CYR" w:hAnsi="Times New Roman CYR" w:cs="Times New Roman CYR"/>
                <w:sz w:val="22"/>
                <w:szCs w:val="22"/>
              </w:rPr>
              <w:t>Средний уровень заработной платы работников отрасли культура</w:t>
            </w:r>
          </w:p>
        </w:tc>
        <w:tc>
          <w:tcPr>
            <w:tcW w:w="709" w:type="dxa"/>
            <w:shd w:val="clear" w:color="auto" w:fill="auto"/>
          </w:tcPr>
          <w:p w:rsidR="00120932" w:rsidRDefault="00120932" w:rsidP="00406C49">
            <w:pPr>
              <w:spacing w:line="240" w:lineRule="auto"/>
              <w:jc w:val="center"/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руб.</w:t>
            </w:r>
          </w:p>
        </w:tc>
        <w:tc>
          <w:tcPr>
            <w:tcW w:w="742" w:type="dxa"/>
            <w:shd w:val="clear" w:color="auto" w:fill="auto"/>
          </w:tcPr>
          <w:p w:rsidR="00120932" w:rsidRPr="00A83E8D" w:rsidRDefault="00120932" w:rsidP="00406C49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shd w:val="clear" w:color="auto" w:fill="auto"/>
          </w:tcPr>
          <w:p w:rsidR="00120932" w:rsidRPr="00A83E8D" w:rsidRDefault="00120932" w:rsidP="00406C49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A83E8D" w:rsidRDefault="00120932" w:rsidP="00406C49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120932" w:rsidRPr="00A83E8D" w:rsidRDefault="00120932" w:rsidP="00406C49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6" w:type="dxa"/>
            <w:shd w:val="clear" w:color="auto" w:fill="auto"/>
          </w:tcPr>
          <w:p w:rsidR="00120932" w:rsidRPr="00A83E8D" w:rsidRDefault="00120932" w:rsidP="00406C49">
            <w:pPr>
              <w:spacing w:after="100" w:afterAutospacing="1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120932" w:rsidRPr="005B29A1" w:rsidRDefault="00120932" w:rsidP="00406C49">
      <w:pPr>
        <w:pStyle w:val="a4"/>
        <w:jc w:val="left"/>
        <w:rPr>
          <w:b w:val="0"/>
          <w:sz w:val="26"/>
          <w:szCs w:val="26"/>
        </w:rPr>
        <w:sectPr w:rsidR="00120932" w:rsidRPr="005B29A1" w:rsidSect="00761EA7">
          <w:pgSz w:w="11906" w:h="16838"/>
          <w:pgMar w:top="851" w:right="850" w:bottom="851" w:left="1134" w:header="709" w:footer="709" w:gutter="0"/>
          <w:cols w:space="708"/>
          <w:docGrid w:linePitch="381"/>
        </w:sectPr>
      </w:pPr>
    </w:p>
    <w:p w:rsidR="00120932" w:rsidRPr="00095A41" w:rsidRDefault="00120932" w:rsidP="00406C49">
      <w:pPr>
        <w:rPr>
          <w:b/>
          <w:sz w:val="26"/>
          <w:szCs w:val="26"/>
        </w:rPr>
      </w:pPr>
    </w:p>
    <w:p w:rsidR="00120932" w:rsidRPr="00095A41" w:rsidRDefault="00120932" w:rsidP="00120932">
      <w:pPr>
        <w:numPr>
          <w:ilvl w:val="0"/>
          <w:numId w:val="8"/>
        </w:numPr>
        <w:spacing w:after="0" w:line="240" w:lineRule="auto"/>
        <w:jc w:val="center"/>
        <w:rPr>
          <w:sz w:val="26"/>
          <w:szCs w:val="26"/>
        </w:rPr>
      </w:pPr>
      <w:r w:rsidRPr="00095A41">
        <w:rPr>
          <w:sz w:val="26"/>
          <w:szCs w:val="26"/>
        </w:rPr>
        <w:t>Показатели спорта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4480"/>
        <w:gridCol w:w="699"/>
        <w:gridCol w:w="1220"/>
        <w:gridCol w:w="838"/>
        <w:gridCol w:w="839"/>
        <w:gridCol w:w="839"/>
        <w:gridCol w:w="838"/>
      </w:tblGrid>
      <w:tr w:rsidR="00120932" w:rsidRPr="00D95958" w:rsidTr="00761EA7">
        <w:trPr>
          <w:cantSplit/>
          <w:trHeight w:val="1517"/>
        </w:trPr>
        <w:tc>
          <w:tcPr>
            <w:tcW w:w="567" w:type="dxa"/>
            <w:shd w:val="clear" w:color="auto" w:fill="auto"/>
          </w:tcPr>
          <w:p w:rsidR="00120932" w:rsidRPr="008203CD" w:rsidRDefault="00120932" w:rsidP="00761EA7">
            <w:pPr>
              <w:jc w:val="center"/>
              <w:rPr>
                <w:sz w:val="22"/>
                <w:szCs w:val="22"/>
              </w:rPr>
            </w:pPr>
            <w:r w:rsidRPr="008203CD">
              <w:rPr>
                <w:sz w:val="22"/>
                <w:szCs w:val="22"/>
              </w:rPr>
              <w:t xml:space="preserve">№ </w:t>
            </w:r>
            <w:proofErr w:type="spellStart"/>
            <w:r w:rsidRPr="008203CD">
              <w:rPr>
                <w:sz w:val="22"/>
                <w:szCs w:val="22"/>
              </w:rPr>
              <w:t>п\</w:t>
            </w:r>
            <w:proofErr w:type="gramStart"/>
            <w:r w:rsidRPr="008203CD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786" w:type="dxa"/>
            <w:shd w:val="clear" w:color="auto" w:fill="auto"/>
            <w:vAlign w:val="center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203CD">
              <w:rPr>
                <w:sz w:val="22"/>
                <w:szCs w:val="22"/>
              </w:rPr>
              <w:t>Показатель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203CD">
              <w:rPr>
                <w:sz w:val="22"/>
                <w:szCs w:val="22"/>
              </w:rPr>
              <w:t xml:space="preserve">ед. </w:t>
            </w:r>
            <w:proofErr w:type="spellStart"/>
            <w:r w:rsidRPr="008203CD">
              <w:rPr>
                <w:sz w:val="22"/>
                <w:szCs w:val="22"/>
              </w:rPr>
              <w:t>изм</w:t>
            </w:r>
            <w:proofErr w:type="spellEnd"/>
            <w:r w:rsidRPr="008203CD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D95958" w:rsidTr="00761EA7">
        <w:tc>
          <w:tcPr>
            <w:tcW w:w="567" w:type="dxa"/>
            <w:vMerge w:val="restart"/>
            <w:shd w:val="clear" w:color="auto" w:fill="auto"/>
          </w:tcPr>
          <w:p w:rsidR="00120932" w:rsidRPr="008203CD" w:rsidRDefault="00120932" w:rsidP="00761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86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203CD">
              <w:rPr>
                <w:rFonts w:ascii="Times New Roman CYR" w:hAnsi="Times New Roman CYR" w:cs="Times New Roman CYR"/>
                <w:sz w:val="22"/>
                <w:szCs w:val="22"/>
              </w:rPr>
              <w:t>Число спортивных сооружений</w:t>
            </w:r>
          </w:p>
        </w:tc>
        <w:tc>
          <w:tcPr>
            <w:tcW w:w="708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203C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8203CD" w:rsidRDefault="00406C49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0932" w:rsidRPr="008203CD" w:rsidRDefault="00406C49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20932" w:rsidRPr="008203CD" w:rsidRDefault="00406C49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20932" w:rsidRPr="008203CD" w:rsidRDefault="00406C49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0932" w:rsidRPr="008203CD" w:rsidRDefault="00406C49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20932" w:rsidRPr="00D95958" w:rsidTr="00761EA7">
        <w:tc>
          <w:tcPr>
            <w:tcW w:w="567" w:type="dxa"/>
            <w:vMerge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в т.ч. п</w:t>
            </w:r>
            <w:r w:rsidRPr="008203CD">
              <w:rPr>
                <w:rFonts w:ascii="Times New Roman CYR" w:hAnsi="Times New Roman CYR" w:cs="Times New Roman CYR"/>
                <w:sz w:val="22"/>
                <w:szCs w:val="22"/>
              </w:rPr>
              <w:t>лоскостные спортивные сооружения</w:t>
            </w:r>
          </w:p>
        </w:tc>
        <w:tc>
          <w:tcPr>
            <w:tcW w:w="708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203C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8203CD" w:rsidRDefault="00406C49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0932" w:rsidRPr="008203CD" w:rsidRDefault="00406C49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20932" w:rsidRPr="008203CD" w:rsidRDefault="00406C49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20932" w:rsidRPr="008203CD" w:rsidRDefault="00406C49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0932" w:rsidRPr="008203CD" w:rsidRDefault="00406C49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20932" w:rsidRPr="00D95958" w:rsidTr="00761EA7">
        <w:trPr>
          <w:trHeight w:val="560"/>
        </w:trPr>
        <w:tc>
          <w:tcPr>
            <w:tcW w:w="567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786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8203CD">
              <w:rPr>
                <w:rFonts w:ascii="Times New Roman CYR" w:hAnsi="Times New Roman CYR" w:cs="Times New Roman CYR"/>
                <w:sz w:val="22"/>
                <w:szCs w:val="22"/>
              </w:rPr>
              <w:t xml:space="preserve">Число детских и подростковых физкультурно-спортивных клубов </w:t>
            </w:r>
          </w:p>
        </w:tc>
        <w:tc>
          <w:tcPr>
            <w:tcW w:w="708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203C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D95958" w:rsidTr="00761EA7">
        <w:tc>
          <w:tcPr>
            <w:tcW w:w="567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786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проводимых на территории поселения мероприятий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203CD">
              <w:rPr>
                <w:rFonts w:ascii="Times New Roman CYR" w:hAnsi="Times New Roman CYR" w:cs="Times New Roman CYR"/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0932" w:rsidRPr="008203CD" w:rsidRDefault="00120932" w:rsidP="00761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120932" w:rsidRPr="008203CD" w:rsidRDefault="00120932" w:rsidP="00761E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20932" w:rsidRPr="008203CD" w:rsidRDefault="00120932" w:rsidP="00761EA7">
            <w:pPr>
              <w:jc w:val="center"/>
              <w:rPr>
                <w:sz w:val="22"/>
                <w:szCs w:val="22"/>
              </w:rPr>
            </w:pPr>
          </w:p>
        </w:tc>
      </w:tr>
    </w:tbl>
    <w:p w:rsidR="00120932" w:rsidRDefault="00120932" w:rsidP="00120932">
      <w:pPr>
        <w:jc w:val="center"/>
        <w:rPr>
          <w:b/>
          <w:sz w:val="26"/>
          <w:szCs w:val="26"/>
        </w:rPr>
      </w:pPr>
    </w:p>
    <w:p w:rsidR="00120932" w:rsidRDefault="00120932" w:rsidP="00120932">
      <w:pPr>
        <w:pStyle w:val="a4"/>
        <w:rPr>
          <w:b w:val="0"/>
          <w:sz w:val="26"/>
          <w:szCs w:val="26"/>
        </w:rPr>
      </w:pPr>
    </w:p>
    <w:p w:rsidR="00120932" w:rsidRPr="00095A41" w:rsidRDefault="00120932" w:rsidP="00120932">
      <w:pPr>
        <w:ind w:left="1259"/>
        <w:jc w:val="center"/>
        <w:rPr>
          <w:sz w:val="26"/>
          <w:szCs w:val="26"/>
        </w:rPr>
      </w:pPr>
      <w:r>
        <w:rPr>
          <w:sz w:val="26"/>
          <w:szCs w:val="26"/>
        </w:rPr>
        <w:t>2.20.Финансовые показатели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4284"/>
        <w:gridCol w:w="1000"/>
        <w:gridCol w:w="1220"/>
        <w:gridCol w:w="812"/>
        <w:gridCol w:w="813"/>
        <w:gridCol w:w="813"/>
        <w:gridCol w:w="812"/>
      </w:tblGrid>
      <w:tr w:rsidR="00120932" w:rsidRPr="001A2F6C" w:rsidTr="00761EA7">
        <w:trPr>
          <w:cantSplit/>
          <w:trHeight w:val="1517"/>
        </w:trPr>
        <w:tc>
          <w:tcPr>
            <w:tcW w:w="564" w:type="dxa"/>
            <w:shd w:val="clear" w:color="auto" w:fill="auto"/>
          </w:tcPr>
          <w:p w:rsidR="00120932" w:rsidRPr="008203CD" w:rsidRDefault="00120932" w:rsidP="00761EA7">
            <w:pPr>
              <w:jc w:val="center"/>
              <w:rPr>
                <w:sz w:val="22"/>
                <w:szCs w:val="22"/>
              </w:rPr>
            </w:pPr>
            <w:r w:rsidRPr="008203CD">
              <w:rPr>
                <w:sz w:val="22"/>
                <w:szCs w:val="22"/>
              </w:rPr>
              <w:t xml:space="preserve">№ </w:t>
            </w:r>
            <w:proofErr w:type="spellStart"/>
            <w:r w:rsidRPr="008203CD">
              <w:rPr>
                <w:sz w:val="22"/>
                <w:szCs w:val="22"/>
              </w:rPr>
              <w:t>п\</w:t>
            </w:r>
            <w:proofErr w:type="gramStart"/>
            <w:r w:rsidRPr="008203CD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4633" w:type="dxa"/>
            <w:shd w:val="clear" w:color="auto" w:fill="auto"/>
            <w:vAlign w:val="center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203CD">
              <w:rPr>
                <w:sz w:val="22"/>
                <w:szCs w:val="22"/>
              </w:rPr>
              <w:t>Показатель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8203CD">
              <w:rPr>
                <w:sz w:val="22"/>
                <w:szCs w:val="22"/>
              </w:rPr>
              <w:t xml:space="preserve">ед. </w:t>
            </w:r>
            <w:proofErr w:type="spellStart"/>
            <w:r w:rsidRPr="008203CD">
              <w:rPr>
                <w:sz w:val="22"/>
                <w:szCs w:val="22"/>
              </w:rPr>
              <w:t>изм</w:t>
            </w:r>
            <w:proofErr w:type="spellEnd"/>
            <w:r w:rsidRPr="008203CD">
              <w:rPr>
                <w:sz w:val="22"/>
                <w:szCs w:val="22"/>
              </w:rPr>
              <w:t>.</w:t>
            </w:r>
          </w:p>
        </w:tc>
        <w:tc>
          <w:tcPr>
            <w:tcW w:w="823" w:type="dxa"/>
            <w:shd w:val="clear" w:color="auto" w:fill="auto"/>
            <w:textDirection w:val="btLr"/>
          </w:tcPr>
          <w:p w:rsidR="00120932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E96534">
              <w:rPr>
                <w:sz w:val="22"/>
                <w:szCs w:val="22"/>
              </w:rPr>
              <w:t xml:space="preserve"> </w:t>
            </w:r>
          </w:p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E96534">
              <w:rPr>
                <w:sz w:val="22"/>
                <w:szCs w:val="22"/>
              </w:rPr>
              <w:t>(факт)</w:t>
            </w:r>
          </w:p>
        </w:tc>
        <w:tc>
          <w:tcPr>
            <w:tcW w:w="823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E96534">
              <w:rPr>
                <w:sz w:val="22"/>
                <w:szCs w:val="22"/>
              </w:rPr>
              <w:t xml:space="preserve"> (оценка)</w:t>
            </w:r>
          </w:p>
        </w:tc>
        <w:tc>
          <w:tcPr>
            <w:tcW w:w="824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24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96534">
              <w:rPr>
                <w:sz w:val="22"/>
                <w:szCs w:val="22"/>
              </w:rPr>
              <w:t xml:space="preserve"> (прогноз)</w:t>
            </w:r>
          </w:p>
        </w:tc>
        <w:tc>
          <w:tcPr>
            <w:tcW w:w="823" w:type="dxa"/>
            <w:shd w:val="clear" w:color="auto" w:fill="auto"/>
            <w:textDirection w:val="btLr"/>
          </w:tcPr>
          <w:p w:rsidR="00120932" w:rsidRPr="00E96534" w:rsidRDefault="00120932" w:rsidP="00761EA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</w:t>
            </w:r>
            <w:r w:rsidRPr="00E96534">
              <w:rPr>
                <w:sz w:val="22"/>
                <w:szCs w:val="22"/>
              </w:rPr>
              <w:t>(прогноз)</w:t>
            </w:r>
          </w:p>
        </w:tc>
      </w:tr>
      <w:tr w:rsidR="00120932" w:rsidRPr="008203CD" w:rsidTr="00761EA7">
        <w:tc>
          <w:tcPr>
            <w:tcW w:w="564" w:type="dxa"/>
            <w:shd w:val="clear" w:color="auto" w:fill="auto"/>
          </w:tcPr>
          <w:p w:rsidR="00120932" w:rsidRPr="008203CD" w:rsidRDefault="00120932" w:rsidP="00761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33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Доходы, всего</w:t>
            </w:r>
          </w:p>
        </w:tc>
        <w:tc>
          <w:tcPr>
            <w:tcW w:w="1000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823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8203CD" w:rsidTr="00761EA7">
        <w:tc>
          <w:tcPr>
            <w:tcW w:w="564" w:type="dxa"/>
            <w:shd w:val="clear" w:color="auto" w:fill="auto"/>
          </w:tcPr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33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Расходы, всего</w:t>
            </w:r>
          </w:p>
        </w:tc>
        <w:tc>
          <w:tcPr>
            <w:tcW w:w="1000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823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120932" w:rsidRPr="008203CD" w:rsidTr="00761EA7">
        <w:tc>
          <w:tcPr>
            <w:tcW w:w="564" w:type="dxa"/>
            <w:shd w:val="clear" w:color="auto" w:fill="auto"/>
          </w:tcPr>
          <w:p w:rsidR="00120932" w:rsidRDefault="00120932" w:rsidP="00761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33" w:type="dxa"/>
            <w:shd w:val="clear" w:color="auto" w:fill="auto"/>
          </w:tcPr>
          <w:p w:rsidR="00120932" w:rsidRDefault="00120932" w:rsidP="00761EA7">
            <w:pPr>
              <w:spacing w:before="100" w:beforeAutospacing="1" w:after="100" w:afterAutospacing="1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Дефицит (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профицит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>) бюджета, всего</w:t>
            </w:r>
          </w:p>
        </w:tc>
        <w:tc>
          <w:tcPr>
            <w:tcW w:w="1000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823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120932" w:rsidRPr="008203CD" w:rsidRDefault="00120932" w:rsidP="00761EA7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</w:tbl>
    <w:p w:rsidR="00120932" w:rsidRPr="00BC504F" w:rsidRDefault="00120932" w:rsidP="00120932">
      <w:pPr>
        <w:pStyle w:val="a4"/>
        <w:rPr>
          <w:b w:val="0"/>
          <w:sz w:val="26"/>
          <w:szCs w:val="26"/>
        </w:rPr>
        <w:sectPr w:rsidR="00120932" w:rsidRPr="00BC504F" w:rsidSect="00761EA7">
          <w:type w:val="continuous"/>
          <w:pgSz w:w="11906" w:h="16838"/>
          <w:pgMar w:top="851" w:right="850" w:bottom="851" w:left="1134" w:header="709" w:footer="709" w:gutter="0"/>
          <w:cols w:space="708"/>
          <w:docGrid w:linePitch="381"/>
        </w:sectPr>
      </w:pPr>
    </w:p>
    <w:p w:rsidR="00120932" w:rsidRPr="00267AD3" w:rsidRDefault="00120932" w:rsidP="00120932">
      <w:pPr>
        <w:pStyle w:val="a4"/>
        <w:rPr>
          <w:sz w:val="26"/>
          <w:szCs w:val="26"/>
        </w:rPr>
      </w:pPr>
      <w:r w:rsidRPr="00267AD3">
        <w:rPr>
          <w:sz w:val="26"/>
          <w:szCs w:val="26"/>
        </w:rPr>
        <w:lastRenderedPageBreak/>
        <w:t>ПОЯСНИТЕЛЬНАЯ ЗАПИСКА</w:t>
      </w:r>
    </w:p>
    <w:p w:rsidR="00120932" w:rsidRPr="00267AD3" w:rsidRDefault="00120932" w:rsidP="00406C49">
      <w:pPr>
        <w:pStyle w:val="a4"/>
        <w:rPr>
          <w:sz w:val="26"/>
          <w:szCs w:val="26"/>
        </w:rPr>
      </w:pPr>
      <w:r w:rsidRPr="00267AD3">
        <w:rPr>
          <w:sz w:val="26"/>
          <w:szCs w:val="26"/>
        </w:rPr>
        <w:t xml:space="preserve">к прогнозу социально-экономического развития </w:t>
      </w:r>
      <w:r w:rsidR="00406C49">
        <w:rPr>
          <w:sz w:val="26"/>
          <w:szCs w:val="26"/>
        </w:rPr>
        <w:t>Яргомжского</w:t>
      </w:r>
      <w:r w:rsidRPr="00267AD3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>на 2020-2022</w:t>
      </w:r>
      <w:r w:rsidRPr="00267AD3">
        <w:rPr>
          <w:sz w:val="26"/>
          <w:szCs w:val="26"/>
        </w:rPr>
        <w:t xml:space="preserve"> годы </w:t>
      </w:r>
    </w:p>
    <w:p w:rsidR="00120932" w:rsidRPr="00267AD3" w:rsidRDefault="00120932" w:rsidP="00120932">
      <w:pPr>
        <w:pStyle w:val="a4"/>
        <w:rPr>
          <w:sz w:val="26"/>
          <w:szCs w:val="26"/>
        </w:rPr>
      </w:pPr>
    </w:p>
    <w:p w:rsidR="00406C49" w:rsidRPr="00267AD3" w:rsidRDefault="00406C49" w:rsidP="00406C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Яргомжское</w:t>
      </w:r>
      <w:r w:rsidRPr="00267AD3">
        <w:rPr>
          <w:sz w:val="26"/>
          <w:szCs w:val="26"/>
        </w:rPr>
        <w:t xml:space="preserve"> сельское поселение (далее – поселение) образовано </w:t>
      </w:r>
      <w:r>
        <w:rPr>
          <w:sz w:val="26"/>
          <w:szCs w:val="26"/>
        </w:rPr>
        <w:t>1</w:t>
      </w:r>
      <w:r w:rsidRPr="00267AD3">
        <w:rPr>
          <w:sz w:val="26"/>
          <w:szCs w:val="26"/>
        </w:rPr>
        <w:t xml:space="preserve"> января </w:t>
      </w:r>
      <w:r>
        <w:rPr>
          <w:sz w:val="26"/>
          <w:szCs w:val="26"/>
        </w:rPr>
        <w:t>2006</w:t>
      </w:r>
      <w:r w:rsidRPr="00267AD3">
        <w:rPr>
          <w:sz w:val="26"/>
          <w:szCs w:val="26"/>
        </w:rPr>
        <w:t xml:space="preserve"> года на основании </w:t>
      </w:r>
      <w:r>
        <w:rPr>
          <w:sz w:val="26"/>
          <w:szCs w:val="26"/>
        </w:rPr>
        <w:t>закона Вологодской области от 06.12.2004  № 1129-ОЗ «Об установлении границ Череповецкого муниципального района, границах и статусе муниципальных образований, входящих в его состав»</w:t>
      </w:r>
      <w:r w:rsidRPr="00267AD3">
        <w:rPr>
          <w:sz w:val="26"/>
          <w:szCs w:val="26"/>
        </w:rPr>
        <w:t xml:space="preserve"> и расположено в </w:t>
      </w:r>
      <w:r>
        <w:rPr>
          <w:sz w:val="26"/>
          <w:szCs w:val="26"/>
        </w:rPr>
        <w:t>17</w:t>
      </w:r>
      <w:r w:rsidRPr="00267AD3">
        <w:rPr>
          <w:sz w:val="26"/>
          <w:szCs w:val="26"/>
        </w:rPr>
        <w:t xml:space="preserve"> километрах </w:t>
      </w:r>
      <w:r>
        <w:rPr>
          <w:sz w:val="26"/>
          <w:szCs w:val="26"/>
        </w:rPr>
        <w:t xml:space="preserve">северо-восточнее </w:t>
      </w:r>
      <w:r w:rsidRPr="00267AD3">
        <w:rPr>
          <w:sz w:val="26"/>
          <w:szCs w:val="26"/>
        </w:rPr>
        <w:t xml:space="preserve">от районного центра </w:t>
      </w:r>
      <w:proofErr w:type="gramStart"/>
      <w:r w:rsidRPr="00267AD3">
        <w:rPr>
          <w:sz w:val="26"/>
          <w:szCs w:val="26"/>
        </w:rPr>
        <w:t>г</w:t>
      </w:r>
      <w:proofErr w:type="gramEnd"/>
      <w:r w:rsidRPr="00267AD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267AD3">
        <w:rPr>
          <w:sz w:val="26"/>
          <w:szCs w:val="26"/>
        </w:rPr>
        <w:t xml:space="preserve">Череповца.  </w:t>
      </w:r>
      <w:r>
        <w:rPr>
          <w:sz w:val="26"/>
          <w:szCs w:val="26"/>
        </w:rPr>
        <w:t xml:space="preserve">Деревня Ботово </w:t>
      </w:r>
      <w:r w:rsidRPr="00267AD3">
        <w:rPr>
          <w:sz w:val="26"/>
          <w:szCs w:val="26"/>
        </w:rPr>
        <w:t xml:space="preserve">является административным центром </w:t>
      </w:r>
      <w:r>
        <w:rPr>
          <w:sz w:val="26"/>
          <w:szCs w:val="26"/>
        </w:rPr>
        <w:t>Яргомжского</w:t>
      </w:r>
      <w:r w:rsidRPr="00267AD3">
        <w:rPr>
          <w:sz w:val="26"/>
          <w:szCs w:val="26"/>
        </w:rPr>
        <w:t xml:space="preserve"> сельского поселения.</w:t>
      </w:r>
    </w:p>
    <w:p w:rsidR="00406C49" w:rsidRPr="00267AD3" w:rsidRDefault="00406C49" w:rsidP="00406C49">
      <w:pPr>
        <w:pStyle w:val="aa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В состав поселения входят </w:t>
      </w:r>
      <w:r>
        <w:rPr>
          <w:sz w:val="26"/>
          <w:szCs w:val="26"/>
        </w:rPr>
        <w:t xml:space="preserve">11  </w:t>
      </w:r>
      <w:r w:rsidRPr="00267AD3">
        <w:rPr>
          <w:sz w:val="26"/>
          <w:szCs w:val="26"/>
        </w:rPr>
        <w:t xml:space="preserve"> населенных пунктов, крупнейшими из которых являются: </w:t>
      </w:r>
      <w:r>
        <w:rPr>
          <w:sz w:val="26"/>
          <w:szCs w:val="26"/>
        </w:rPr>
        <w:t>Ботово</w:t>
      </w:r>
      <w:r w:rsidRPr="00267AD3">
        <w:rPr>
          <w:sz w:val="26"/>
          <w:szCs w:val="26"/>
        </w:rPr>
        <w:t xml:space="preserve">, </w:t>
      </w:r>
      <w:r>
        <w:rPr>
          <w:sz w:val="26"/>
          <w:szCs w:val="26"/>
        </w:rPr>
        <w:t>Раменье</w:t>
      </w:r>
      <w:r w:rsidRPr="00267AD3">
        <w:rPr>
          <w:sz w:val="26"/>
          <w:szCs w:val="26"/>
        </w:rPr>
        <w:t xml:space="preserve">, </w:t>
      </w:r>
      <w:r>
        <w:rPr>
          <w:sz w:val="26"/>
          <w:szCs w:val="26"/>
        </w:rPr>
        <w:t>Енюково</w:t>
      </w:r>
      <w:r w:rsidRPr="00267AD3">
        <w:rPr>
          <w:sz w:val="26"/>
          <w:szCs w:val="26"/>
        </w:rPr>
        <w:t>. Численность жителей постоянного населения посе</w:t>
      </w:r>
      <w:r>
        <w:rPr>
          <w:sz w:val="26"/>
          <w:szCs w:val="26"/>
        </w:rPr>
        <w:t>ления по состоянию на 01.01.2016</w:t>
      </w:r>
      <w:r w:rsidRPr="00267AD3">
        <w:rPr>
          <w:sz w:val="26"/>
          <w:szCs w:val="26"/>
        </w:rPr>
        <w:t xml:space="preserve"> года  составляет </w:t>
      </w:r>
      <w:r>
        <w:rPr>
          <w:sz w:val="26"/>
          <w:szCs w:val="26"/>
        </w:rPr>
        <w:t>2650</w:t>
      </w:r>
      <w:r w:rsidRPr="00267AD3">
        <w:rPr>
          <w:sz w:val="26"/>
          <w:szCs w:val="26"/>
        </w:rPr>
        <w:t xml:space="preserve"> человек.     </w:t>
      </w:r>
    </w:p>
    <w:p w:rsidR="00406C49" w:rsidRPr="00267AD3" w:rsidRDefault="00406C49" w:rsidP="00406C49">
      <w:pPr>
        <w:pStyle w:val="aa"/>
        <w:spacing w:before="0" w:beforeAutospacing="0" w:after="0" w:afterAutospacing="0"/>
        <w:ind w:firstLine="700"/>
        <w:jc w:val="both"/>
        <w:rPr>
          <w:sz w:val="26"/>
          <w:szCs w:val="26"/>
        </w:rPr>
      </w:pPr>
      <w:proofErr w:type="gramStart"/>
      <w:r w:rsidRPr="00267AD3">
        <w:rPr>
          <w:sz w:val="26"/>
          <w:szCs w:val="26"/>
        </w:rPr>
        <w:t xml:space="preserve">На территории поселения имеются </w:t>
      </w:r>
      <w:r>
        <w:rPr>
          <w:sz w:val="26"/>
          <w:szCs w:val="26"/>
        </w:rPr>
        <w:t>МБУК «Ботовское социально-культурное объединение»</w:t>
      </w:r>
      <w:r w:rsidRPr="00267AD3">
        <w:rPr>
          <w:sz w:val="26"/>
          <w:szCs w:val="26"/>
        </w:rPr>
        <w:t xml:space="preserve">, </w:t>
      </w:r>
      <w:r>
        <w:rPr>
          <w:sz w:val="26"/>
          <w:szCs w:val="26"/>
        </w:rPr>
        <w:t>МБУЗ «Череповецкая центральная районная поликлиника «</w:t>
      </w:r>
      <w:proofErr w:type="spellStart"/>
      <w:r>
        <w:rPr>
          <w:sz w:val="26"/>
          <w:szCs w:val="26"/>
        </w:rPr>
        <w:t>Ботовская</w:t>
      </w:r>
      <w:proofErr w:type="spellEnd"/>
      <w:r>
        <w:rPr>
          <w:sz w:val="26"/>
          <w:szCs w:val="26"/>
        </w:rPr>
        <w:t xml:space="preserve"> амбулатория»</w:t>
      </w:r>
      <w:r w:rsidRPr="00267AD3">
        <w:rPr>
          <w:sz w:val="26"/>
          <w:szCs w:val="26"/>
        </w:rPr>
        <w:t>, апте</w:t>
      </w:r>
      <w:r>
        <w:rPr>
          <w:sz w:val="26"/>
          <w:szCs w:val="26"/>
        </w:rPr>
        <w:t>чный пункт</w:t>
      </w:r>
      <w:r w:rsidRPr="00267AD3">
        <w:rPr>
          <w:sz w:val="26"/>
          <w:szCs w:val="26"/>
        </w:rPr>
        <w:t xml:space="preserve">, </w:t>
      </w:r>
      <w:r>
        <w:rPr>
          <w:sz w:val="26"/>
          <w:szCs w:val="26"/>
        </w:rPr>
        <w:t>МОУ «</w:t>
      </w:r>
      <w:proofErr w:type="spellStart"/>
      <w:r>
        <w:rPr>
          <w:sz w:val="26"/>
          <w:szCs w:val="26"/>
        </w:rPr>
        <w:t>Ботовская</w:t>
      </w:r>
      <w:proofErr w:type="spellEnd"/>
      <w:r>
        <w:rPr>
          <w:sz w:val="26"/>
          <w:szCs w:val="26"/>
        </w:rPr>
        <w:t xml:space="preserve"> средняя </w:t>
      </w:r>
      <w:r w:rsidRPr="00267AD3">
        <w:rPr>
          <w:sz w:val="26"/>
          <w:szCs w:val="26"/>
        </w:rPr>
        <w:t>общеобразовательная школа</w:t>
      </w:r>
      <w:r>
        <w:rPr>
          <w:sz w:val="26"/>
          <w:szCs w:val="26"/>
        </w:rPr>
        <w:t>»</w:t>
      </w:r>
      <w:r w:rsidRPr="00267AD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МБУК «Яргомжская сельская </w:t>
      </w:r>
      <w:r w:rsidRPr="00267AD3">
        <w:rPr>
          <w:sz w:val="26"/>
          <w:szCs w:val="26"/>
        </w:rPr>
        <w:t>библиотека</w:t>
      </w:r>
      <w:r>
        <w:rPr>
          <w:sz w:val="26"/>
          <w:szCs w:val="26"/>
        </w:rPr>
        <w:t>»</w:t>
      </w:r>
      <w:r w:rsidRPr="00267AD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МБДОУ «Ботовский </w:t>
      </w:r>
      <w:r w:rsidRPr="00267AD3">
        <w:rPr>
          <w:sz w:val="26"/>
          <w:szCs w:val="26"/>
        </w:rPr>
        <w:t>детский сад</w:t>
      </w:r>
      <w:r>
        <w:rPr>
          <w:sz w:val="26"/>
          <w:szCs w:val="26"/>
        </w:rPr>
        <w:t xml:space="preserve"> комбинированного вида», филиал детской музыкальной школы, филиал ОАО «Сбербанк России», филиал ФГУП «Почта России ОСП «Череповецкий почтамт», ООО «Авиапредприятие «Северсталь»,  парикмахерские.</w:t>
      </w:r>
      <w:r w:rsidRPr="00267AD3">
        <w:rPr>
          <w:sz w:val="26"/>
          <w:szCs w:val="26"/>
        </w:rPr>
        <w:t> </w:t>
      </w:r>
      <w:proofErr w:type="gramEnd"/>
    </w:p>
    <w:p w:rsidR="00406C49" w:rsidRPr="00267AD3" w:rsidRDefault="00406C49" w:rsidP="00406C49">
      <w:pPr>
        <w:pStyle w:val="aa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На территории поселения находятся </w:t>
      </w:r>
      <w:r>
        <w:rPr>
          <w:sz w:val="26"/>
          <w:szCs w:val="26"/>
        </w:rPr>
        <w:t>следующие хозяйствующие субъекты</w:t>
      </w:r>
      <w:r w:rsidRPr="00267AD3">
        <w:rPr>
          <w:sz w:val="26"/>
          <w:szCs w:val="26"/>
        </w:rPr>
        <w:t xml:space="preserve">: </w:t>
      </w:r>
      <w:r>
        <w:rPr>
          <w:sz w:val="26"/>
          <w:szCs w:val="26"/>
        </w:rPr>
        <w:t>3</w:t>
      </w:r>
      <w:r w:rsidRPr="00267AD3">
        <w:rPr>
          <w:sz w:val="26"/>
          <w:szCs w:val="26"/>
        </w:rPr>
        <w:t xml:space="preserve"> крупных</w:t>
      </w:r>
      <w:r>
        <w:rPr>
          <w:sz w:val="26"/>
          <w:szCs w:val="26"/>
        </w:rPr>
        <w:t xml:space="preserve"> (ЗАО «Ботово», ООО «Ботово», ООО «Авиапредприятие «Северсталь»),  субъекты среднего и малого предпринимательства</w:t>
      </w:r>
      <w:r w:rsidRPr="00267AD3">
        <w:rPr>
          <w:sz w:val="26"/>
          <w:szCs w:val="26"/>
        </w:rPr>
        <w:t xml:space="preserve">, в том числе, </w:t>
      </w:r>
      <w:r>
        <w:rPr>
          <w:sz w:val="26"/>
          <w:szCs w:val="26"/>
        </w:rPr>
        <w:t>12</w:t>
      </w:r>
      <w:r w:rsidRPr="00267AD3">
        <w:rPr>
          <w:sz w:val="26"/>
          <w:szCs w:val="26"/>
        </w:rPr>
        <w:t xml:space="preserve"> </w:t>
      </w:r>
      <w:r>
        <w:rPr>
          <w:sz w:val="26"/>
          <w:szCs w:val="26"/>
        </w:rPr>
        <w:t>индивидуальных предпринимателей.</w:t>
      </w:r>
    </w:p>
    <w:p w:rsidR="00406C49" w:rsidRPr="00267AD3" w:rsidRDefault="00406C49" w:rsidP="00406C49">
      <w:pPr>
        <w:pStyle w:val="aa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Общая площадь занимаемой территории поселения по состоянию на 01.01.2014 года составляет </w:t>
      </w:r>
      <w:r>
        <w:rPr>
          <w:sz w:val="26"/>
          <w:szCs w:val="26"/>
        </w:rPr>
        <w:t xml:space="preserve">22 717,04 </w:t>
      </w:r>
      <w:r w:rsidRPr="00267AD3">
        <w:rPr>
          <w:sz w:val="26"/>
          <w:szCs w:val="26"/>
        </w:rPr>
        <w:t xml:space="preserve"> га, в том числе занимаемая </w:t>
      </w:r>
      <w:proofErr w:type="gramStart"/>
      <w:r w:rsidRPr="00267AD3">
        <w:rPr>
          <w:sz w:val="26"/>
          <w:szCs w:val="26"/>
        </w:rPr>
        <w:t>под</w:t>
      </w:r>
      <w:proofErr w:type="gramEnd"/>
      <w:r w:rsidRPr="00267AD3">
        <w:rPr>
          <w:sz w:val="26"/>
          <w:szCs w:val="26"/>
        </w:rPr>
        <w:t>:</w:t>
      </w:r>
    </w:p>
    <w:p w:rsidR="00406C49" w:rsidRPr="00267AD3" w:rsidRDefault="00406C49" w:rsidP="00406C49">
      <w:pPr>
        <w:pStyle w:val="aa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-  жилую и общественную застройку </w:t>
      </w:r>
      <w:r>
        <w:rPr>
          <w:sz w:val="26"/>
          <w:szCs w:val="26"/>
        </w:rPr>
        <w:t>–</w:t>
      </w:r>
      <w:r w:rsidRPr="00267AD3">
        <w:rPr>
          <w:sz w:val="26"/>
          <w:szCs w:val="26"/>
        </w:rPr>
        <w:t xml:space="preserve"> </w:t>
      </w:r>
      <w:r>
        <w:rPr>
          <w:sz w:val="26"/>
          <w:szCs w:val="26"/>
        </w:rPr>
        <w:t>275,59</w:t>
      </w:r>
      <w:r w:rsidRPr="00267AD3">
        <w:rPr>
          <w:sz w:val="26"/>
          <w:szCs w:val="26"/>
        </w:rPr>
        <w:t xml:space="preserve"> га, </w:t>
      </w:r>
    </w:p>
    <w:p w:rsidR="00406C49" w:rsidRPr="00267AD3" w:rsidRDefault="00406C49" w:rsidP="00406C49">
      <w:pPr>
        <w:pStyle w:val="aa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- общественно-деловую застройку </w:t>
      </w:r>
      <w:r>
        <w:rPr>
          <w:sz w:val="26"/>
          <w:szCs w:val="26"/>
        </w:rPr>
        <w:t>–</w:t>
      </w:r>
      <w:r w:rsidRPr="00267AD3">
        <w:rPr>
          <w:sz w:val="26"/>
          <w:szCs w:val="26"/>
        </w:rPr>
        <w:t xml:space="preserve"> </w:t>
      </w:r>
      <w:r>
        <w:rPr>
          <w:sz w:val="26"/>
          <w:szCs w:val="26"/>
        </w:rPr>
        <w:t>1,0</w:t>
      </w:r>
      <w:r w:rsidRPr="00267AD3">
        <w:rPr>
          <w:sz w:val="26"/>
          <w:szCs w:val="26"/>
        </w:rPr>
        <w:t xml:space="preserve"> га, </w:t>
      </w:r>
    </w:p>
    <w:p w:rsidR="00406C49" w:rsidRPr="00267AD3" w:rsidRDefault="00406C49" w:rsidP="00406C49">
      <w:pPr>
        <w:pStyle w:val="aa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- производственную и коммунально-складскую застройку </w:t>
      </w:r>
      <w:r>
        <w:rPr>
          <w:sz w:val="26"/>
          <w:szCs w:val="26"/>
        </w:rPr>
        <w:t>–</w:t>
      </w:r>
      <w:r w:rsidRPr="00267AD3">
        <w:rPr>
          <w:sz w:val="26"/>
          <w:szCs w:val="26"/>
        </w:rPr>
        <w:t xml:space="preserve"> </w:t>
      </w:r>
      <w:r>
        <w:rPr>
          <w:sz w:val="26"/>
          <w:szCs w:val="26"/>
        </w:rPr>
        <w:t>5,9</w:t>
      </w:r>
      <w:r w:rsidRPr="00267AD3">
        <w:rPr>
          <w:sz w:val="26"/>
          <w:szCs w:val="26"/>
        </w:rPr>
        <w:t xml:space="preserve"> га,</w:t>
      </w:r>
    </w:p>
    <w:p w:rsidR="00406C49" w:rsidRPr="00267AD3" w:rsidRDefault="00406C49" w:rsidP="00406C49">
      <w:pPr>
        <w:pStyle w:val="aa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- улицы, дороги </w:t>
      </w:r>
      <w:r>
        <w:rPr>
          <w:sz w:val="26"/>
          <w:szCs w:val="26"/>
        </w:rPr>
        <w:t>–</w:t>
      </w:r>
      <w:r w:rsidRPr="00267AD3">
        <w:rPr>
          <w:sz w:val="26"/>
          <w:szCs w:val="26"/>
        </w:rPr>
        <w:t xml:space="preserve"> </w:t>
      </w:r>
      <w:r>
        <w:rPr>
          <w:sz w:val="26"/>
          <w:szCs w:val="26"/>
        </w:rPr>
        <w:t>24 км</w:t>
      </w:r>
      <w:proofErr w:type="gramStart"/>
      <w:r>
        <w:rPr>
          <w:sz w:val="26"/>
          <w:szCs w:val="26"/>
        </w:rPr>
        <w:t>.</w:t>
      </w:r>
      <w:r w:rsidRPr="00267AD3">
        <w:rPr>
          <w:sz w:val="26"/>
          <w:szCs w:val="26"/>
        </w:rPr>
        <w:t xml:space="preserve">, </w:t>
      </w:r>
      <w:proofErr w:type="gramEnd"/>
    </w:p>
    <w:p w:rsidR="00406C49" w:rsidRPr="00267AD3" w:rsidRDefault="00406C49" w:rsidP="00406C49">
      <w:pPr>
        <w:pStyle w:val="aa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- земли сельскохозяйственного использования </w:t>
      </w:r>
      <w:r>
        <w:rPr>
          <w:sz w:val="26"/>
          <w:szCs w:val="26"/>
        </w:rPr>
        <w:t>–</w:t>
      </w:r>
      <w:r w:rsidRPr="00267A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1980,4 </w:t>
      </w:r>
      <w:r w:rsidRPr="00267AD3">
        <w:rPr>
          <w:sz w:val="26"/>
          <w:szCs w:val="26"/>
        </w:rPr>
        <w:t xml:space="preserve">га, </w:t>
      </w:r>
    </w:p>
    <w:p w:rsidR="00406C49" w:rsidRDefault="00406C49" w:rsidP="00406C49">
      <w:pPr>
        <w:pStyle w:val="aa"/>
        <w:spacing w:before="0" w:beforeAutospacing="0" w:after="0" w:afterAutospacing="0"/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- земли специального назначения (военные и режимные объекты, санитарно-защитные зоны) </w:t>
      </w:r>
      <w:r>
        <w:rPr>
          <w:sz w:val="26"/>
          <w:szCs w:val="26"/>
        </w:rPr>
        <w:t>–</w:t>
      </w:r>
      <w:r w:rsidRPr="00267AD3">
        <w:rPr>
          <w:sz w:val="26"/>
          <w:szCs w:val="26"/>
        </w:rPr>
        <w:t xml:space="preserve"> </w:t>
      </w:r>
      <w:r>
        <w:rPr>
          <w:sz w:val="26"/>
          <w:szCs w:val="26"/>
        </w:rPr>
        <w:t>1022,5 га.</w:t>
      </w:r>
    </w:p>
    <w:p w:rsidR="00406C49" w:rsidRPr="00267AD3" w:rsidRDefault="00406C49" w:rsidP="00406C49">
      <w:pPr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>Рост рождаемости в прогнозный период будет связан</w:t>
      </w:r>
      <w:r>
        <w:rPr>
          <w:sz w:val="26"/>
          <w:szCs w:val="26"/>
        </w:rPr>
        <w:t xml:space="preserve">, прежде всего, </w:t>
      </w:r>
      <w:r w:rsidRPr="00267AD3">
        <w:rPr>
          <w:sz w:val="26"/>
          <w:szCs w:val="26"/>
        </w:rPr>
        <w:t xml:space="preserve">с последовательной реализацией мер, установленных федеральным законодательством в части:  </w:t>
      </w:r>
    </w:p>
    <w:p w:rsidR="00406C49" w:rsidRPr="00267AD3" w:rsidRDefault="00406C49" w:rsidP="00406C4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- предоставления ежемесячной денежной выплаты на третьего ребенка до достижения им возраста трех лет; </w:t>
      </w:r>
    </w:p>
    <w:p w:rsidR="00406C49" w:rsidRPr="00267AD3" w:rsidRDefault="00406C49" w:rsidP="00406C4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- предоставления на безвозмездной основе земельных участков под строительство жилого дома или дачи при рождении третьего (или последующего) ребенка; </w:t>
      </w:r>
    </w:p>
    <w:p w:rsidR="00406C49" w:rsidRPr="00267AD3" w:rsidRDefault="00406C49" w:rsidP="00406C4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- создания условий для повышения доступности жилья семьям с детьми в </w:t>
      </w:r>
      <w:r w:rsidRPr="00267AD3">
        <w:rPr>
          <w:sz w:val="26"/>
          <w:szCs w:val="26"/>
        </w:rPr>
        <w:lastRenderedPageBreak/>
        <w:t xml:space="preserve">рамках реализации федеральной целевой программы "Жилище", в том числе за счет  </w:t>
      </w:r>
      <w:r>
        <w:rPr>
          <w:sz w:val="26"/>
          <w:szCs w:val="26"/>
        </w:rPr>
        <w:t>обеспечения</w:t>
      </w:r>
      <w:r w:rsidRPr="00267AD3">
        <w:rPr>
          <w:sz w:val="26"/>
          <w:szCs w:val="26"/>
        </w:rPr>
        <w:t xml:space="preserve"> жильем молодых специалистов, работающих и проживающих в сельской местности. </w:t>
      </w:r>
    </w:p>
    <w:p w:rsidR="00406C49" w:rsidRPr="00267AD3" w:rsidRDefault="00406C49" w:rsidP="00406C4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267AD3">
        <w:rPr>
          <w:sz w:val="26"/>
          <w:szCs w:val="26"/>
        </w:rPr>
        <w:t xml:space="preserve">По прогнозам Администрации поселения, коэффициент рождаемости  составит </w:t>
      </w:r>
      <w:r>
        <w:rPr>
          <w:sz w:val="26"/>
          <w:szCs w:val="26"/>
        </w:rPr>
        <w:t>0,78</w:t>
      </w:r>
      <w:r w:rsidRPr="00267AD3">
        <w:rPr>
          <w:sz w:val="26"/>
          <w:szCs w:val="26"/>
        </w:rPr>
        <w:t xml:space="preserve"> детей на одну женщину репродуктивного возраста.</w:t>
      </w:r>
    </w:p>
    <w:p w:rsidR="00406C49" w:rsidRPr="001B2BCA" w:rsidRDefault="00406C49" w:rsidP="00406C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2BCA">
        <w:rPr>
          <w:sz w:val="26"/>
          <w:szCs w:val="26"/>
        </w:rPr>
        <w:t xml:space="preserve">В части снижения коэффициента смертности Администрацией поселения </w:t>
      </w:r>
      <w:r>
        <w:rPr>
          <w:sz w:val="26"/>
          <w:szCs w:val="26"/>
        </w:rPr>
        <w:t>продолжится</w:t>
      </w:r>
      <w:r w:rsidRPr="001B2BCA">
        <w:rPr>
          <w:sz w:val="26"/>
          <w:szCs w:val="26"/>
        </w:rPr>
        <w:t xml:space="preserve"> работа по  реализации мер</w:t>
      </w:r>
      <w:r>
        <w:rPr>
          <w:sz w:val="26"/>
          <w:szCs w:val="26"/>
        </w:rPr>
        <w:t xml:space="preserve"> в части</w:t>
      </w:r>
      <w:r w:rsidRPr="001B2BCA">
        <w:rPr>
          <w:sz w:val="26"/>
          <w:szCs w:val="26"/>
        </w:rPr>
        <w:t xml:space="preserve"> </w:t>
      </w:r>
      <w:r>
        <w:rPr>
          <w:sz w:val="26"/>
          <w:szCs w:val="26"/>
        </w:rPr>
        <w:t>пропаганды</w:t>
      </w:r>
      <w:r w:rsidRPr="001B2BCA">
        <w:rPr>
          <w:sz w:val="26"/>
          <w:szCs w:val="26"/>
        </w:rPr>
        <w:t xml:space="preserve"> здорового образа жизни населения</w:t>
      </w:r>
      <w:r>
        <w:rPr>
          <w:sz w:val="26"/>
          <w:szCs w:val="26"/>
        </w:rPr>
        <w:t xml:space="preserve">, </w:t>
      </w:r>
      <w:r w:rsidRPr="001B2BCA">
        <w:rPr>
          <w:sz w:val="26"/>
          <w:szCs w:val="26"/>
        </w:rPr>
        <w:t xml:space="preserve"> снижения масштабов злоупотребления алкогольной и табачной продукцией, профилактики алкоголизма, </w:t>
      </w:r>
      <w:proofErr w:type="spellStart"/>
      <w:r w:rsidRPr="001B2BCA">
        <w:rPr>
          <w:sz w:val="26"/>
          <w:szCs w:val="26"/>
        </w:rPr>
        <w:t>табакокурения</w:t>
      </w:r>
      <w:proofErr w:type="spellEnd"/>
      <w:r w:rsidRPr="001B2BCA">
        <w:rPr>
          <w:sz w:val="26"/>
          <w:szCs w:val="26"/>
        </w:rPr>
        <w:t xml:space="preserve"> и наркомании, - данные меры</w:t>
      </w:r>
      <w:r>
        <w:rPr>
          <w:sz w:val="26"/>
          <w:szCs w:val="26"/>
        </w:rPr>
        <w:t>, в конечном итоге,</w:t>
      </w:r>
      <w:r w:rsidRPr="001B2BCA">
        <w:rPr>
          <w:sz w:val="26"/>
          <w:szCs w:val="26"/>
        </w:rPr>
        <w:t xml:space="preserve"> окажут положительное влияние на показатели продолжительности жизни населения поселения.</w:t>
      </w:r>
    </w:p>
    <w:p w:rsidR="00406C49" w:rsidRDefault="00406C49" w:rsidP="00406C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прогнозам Администрации поселения, д</w:t>
      </w:r>
      <w:r w:rsidRPr="00267AD3">
        <w:rPr>
          <w:sz w:val="26"/>
          <w:szCs w:val="26"/>
        </w:rPr>
        <w:t>емографическая нагрузка на население трудоспособного возраста будет меняться</w:t>
      </w:r>
      <w:r>
        <w:rPr>
          <w:sz w:val="26"/>
          <w:szCs w:val="26"/>
        </w:rPr>
        <w:t xml:space="preserve"> </w:t>
      </w:r>
      <w:r w:rsidRPr="00267AD3">
        <w:rPr>
          <w:sz w:val="26"/>
          <w:szCs w:val="26"/>
        </w:rPr>
        <w:t xml:space="preserve">в сторону увеличения </w:t>
      </w:r>
      <w:r>
        <w:rPr>
          <w:sz w:val="26"/>
          <w:szCs w:val="26"/>
        </w:rPr>
        <w:t>(</w:t>
      </w:r>
      <w:r w:rsidRPr="00267AD3">
        <w:rPr>
          <w:sz w:val="26"/>
          <w:szCs w:val="26"/>
        </w:rPr>
        <w:t>в связи с изменениями возрастной структуры населения</w:t>
      </w:r>
      <w:r>
        <w:rPr>
          <w:sz w:val="26"/>
          <w:szCs w:val="26"/>
        </w:rPr>
        <w:t xml:space="preserve"> поселения); </w:t>
      </w:r>
    </w:p>
    <w:p w:rsidR="00406C49" w:rsidRPr="00267AD3" w:rsidRDefault="00406C49" w:rsidP="00406C4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Сокращение численности населения в трудоспособном возрасте приведет к уменьшению численности экономически активного населения. Даже с учетом ожидаемого роста экономической активности молодежи, пенсионеров и женщин, имеющих малолетних детей, ожидается сокращение численности экономически активного населения на </w:t>
      </w:r>
      <w:r>
        <w:rPr>
          <w:sz w:val="26"/>
          <w:szCs w:val="26"/>
        </w:rPr>
        <w:t>50</w:t>
      </w:r>
      <w:r w:rsidRPr="00267AD3">
        <w:rPr>
          <w:sz w:val="26"/>
          <w:szCs w:val="26"/>
        </w:rPr>
        <w:t xml:space="preserve">  человек за три года</w:t>
      </w:r>
      <w:r>
        <w:rPr>
          <w:sz w:val="26"/>
          <w:szCs w:val="26"/>
        </w:rPr>
        <w:t>.</w:t>
      </w:r>
      <w:r w:rsidRPr="00267AD3">
        <w:rPr>
          <w:sz w:val="26"/>
          <w:szCs w:val="26"/>
        </w:rPr>
        <w:t xml:space="preserve"> </w:t>
      </w:r>
    </w:p>
    <w:p w:rsidR="00406C49" w:rsidRPr="00267AD3" w:rsidRDefault="00406C49" w:rsidP="00406C49">
      <w:pPr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На сегодняшний день официально зарегистрированных  безработных граждан по поселению </w:t>
      </w:r>
      <w:r>
        <w:rPr>
          <w:sz w:val="26"/>
          <w:szCs w:val="26"/>
        </w:rPr>
        <w:t>15</w:t>
      </w:r>
      <w:r w:rsidRPr="00267AD3">
        <w:rPr>
          <w:sz w:val="26"/>
          <w:szCs w:val="26"/>
        </w:rPr>
        <w:t xml:space="preserve"> человек,  уровень безработицы в поселении составляет </w:t>
      </w:r>
      <w:r>
        <w:rPr>
          <w:sz w:val="26"/>
          <w:szCs w:val="26"/>
        </w:rPr>
        <w:t>0,15</w:t>
      </w:r>
      <w:r w:rsidRPr="00267AD3">
        <w:rPr>
          <w:sz w:val="26"/>
          <w:szCs w:val="26"/>
        </w:rPr>
        <w:t xml:space="preserve"> %. В предстоящей трехлетней перспективе</w:t>
      </w:r>
      <w:r>
        <w:rPr>
          <w:sz w:val="26"/>
          <w:szCs w:val="26"/>
        </w:rPr>
        <w:t>, как и предыдущие годы,</w:t>
      </w:r>
      <w:r w:rsidRPr="00267AD3">
        <w:rPr>
          <w:sz w:val="26"/>
          <w:szCs w:val="26"/>
        </w:rPr>
        <w:t xml:space="preserve"> будут </w:t>
      </w:r>
      <w:r>
        <w:rPr>
          <w:sz w:val="26"/>
          <w:szCs w:val="26"/>
        </w:rPr>
        <w:t xml:space="preserve">осуществляться </w:t>
      </w:r>
      <w:r w:rsidRPr="00267AD3">
        <w:rPr>
          <w:sz w:val="26"/>
          <w:szCs w:val="26"/>
        </w:rPr>
        <w:t>мер</w:t>
      </w:r>
      <w:r>
        <w:rPr>
          <w:sz w:val="26"/>
          <w:szCs w:val="26"/>
        </w:rPr>
        <w:t>ы</w:t>
      </w:r>
      <w:r w:rsidRPr="00267AD3">
        <w:rPr>
          <w:sz w:val="26"/>
          <w:szCs w:val="26"/>
        </w:rPr>
        <w:t xml:space="preserve"> по организации  занятости безработных граждан через общественные работы. </w:t>
      </w:r>
    </w:p>
    <w:p w:rsidR="00406C49" w:rsidRPr="00267AD3" w:rsidRDefault="00406C49" w:rsidP="00406C49">
      <w:pPr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>По прогнозам Администрации поселения, в отрасли сельско</w:t>
      </w:r>
      <w:r>
        <w:rPr>
          <w:sz w:val="26"/>
          <w:szCs w:val="26"/>
        </w:rPr>
        <w:t xml:space="preserve">го </w:t>
      </w:r>
      <w:r w:rsidRPr="00267AD3">
        <w:rPr>
          <w:sz w:val="26"/>
          <w:szCs w:val="26"/>
        </w:rPr>
        <w:t xml:space="preserve">хозяйства будут иметь место тенденции к наращиванию объемов производства продукции в связи с введением торгово-экономических санкций.  </w:t>
      </w:r>
    </w:p>
    <w:p w:rsidR="00406C49" w:rsidRPr="00267AD3" w:rsidRDefault="00406C49" w:rsidP="00406C49">
      <w:pPr>
        <w:ind w:firstLine="70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Оборот розничной торговли также значительно </w:t>
      </w:r>
      <w:r>
        <w:rPr>
          <w:sz w:val="26"/>
          <w:szCs w:val="26"/>
        </w:rPr>
        <w:t xml:space="preserve">вырастет </w:t>
      </w:r>
      <w:r w:rsidRPr="00267AD3">
        <w:rPr>
          <w:sz w:val="26"/>
          <w:szCs w:val="26"/>
        </w:rPr>
        <w:t>с учетом  рост</w:t>
      </w:r>
      <w:r>
        <w:rPr>
          <w:sz w:val="26"/>
          <w:szCs w:val="26"/>
        </w:rPr>
        <w:t>а</w:t>
      </w:r>
      <w:r w:rsidRPr="00267AD3">
        <w:rPr>
          <w:sz w:val="26"/>
          <w:szCs w:val="26"/>
        </w:rPr>
        <w:t xml:space="preserve"> цен на товары. Повышение спроса населения на товары и услуги, в связи  с ростом  реальных доходов, будет способствовать развитию </w:t>
      </w:r>
      <w:r>
        <w:rPr>
          <w:sz w:val="26"/>
          <w:szCs w:val="26"/>
        </w:rPr>
        <w:t xml:space="preserve">среднего и </w:t>
      </w:r>
      <w:r w:rsidRPr="00267AD3">
        <w:rPr>
          <w:sz w:val="26"/>
          <w:szCs w:val="26"/>
        </w:rPr>
        <w:t xml:space="preserve">малого бизнеса на территории поселения, что частично решит проблему занятости населения. </w:t>
      </w:r>
    </w:p>
    <w:p w:rsidR="00406C49" w:rsidRPr="00267AD3" w:rsidRDefault="00406C49" w:rsidP="00406C49">
      <w:pPr>
        <w:ind w:firstLine="72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>В сфере  жилищно-коммунального хозяйства  для  обеспечения</w:t>
      </w:r>
      <w:r>
        <w:rPr>
          <w:sz w:val="26"/>
          <w:szCs w:val="26"/>
        </w:rPr>
        <w:t xml:space="preserve"> надежности и эффективности ее</w:t>
      </w:r>
      <w:r w:rsidRPr="00267AD3">
        <w:rPr>
          <w:sz w:val="26"/>
          <w:szCs w:val="26"/>
        </w:rPr>
        <w:t xml:space="preserve"> функционирования, повышения качества предоставляемых услуг </w:t>
      </w:r>
      <w:r>
        <w:rPr>
          <w:sz w:val="26"/>
          <w:szCs w:val="26"/>
        </w:rPr>
        <w:t xml:space="preserve">предприятий и </w:t>
      </w:r>
      <w:r w:rsidRPr="00267AD3">
        <w:rPr>
          <w:sz w:val="26"/>
          <w:szCs w:val="26"/>
        </w:rPr>
        <w:t xml:space="preserve">организаций </w:t>
      </w:r>
      <w:r>
        <w:rPr>
          <w:sz w:val="26"/>
          <w:szCs w:val="26"/>
        </w:rPr>
        <w:t>жилищно-</w:t>
      </w:r>
      <w:r w:rsidRPr="00267AD3">
        <w:rPr>
          <w:sz w:val="26"/>
          <w:szCs w:val="26"/>
        </w:rPr>
        <w:t xml:space="preserve">коммунального комплекса в ближайшей </w:t>
      </w:r>
      <w:r>
        <w:rPr>
          <w:sz w:val="26"/>
          <w:szCs w:val="26"/>
        </w:rPr>
        <w:t xml:space="preserve">трехлетней </w:t>
      </w:r>
      <w:r w:rsidRPr="00267AD3">
        <w:rPr>
          <w:sz w:val="26"/>
          <w:szCs w:val="26"/>
        </w:rPr>
        <w:t>перспективе замена устаревшего оборудования, изношенных отопительных,  аварийных тепловых и водопроводных сетей.</w:t>
      </w:r>
    </w:p>
    <w:p w:rsidR="00406C49" w:rsidRPr="00267AD3" w:rsidRDefault="00406C49" w:rsidP="00406C49">
      <w:pPr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267AD3">
        <w:rPr>
          <w:sz w:val="26"/>
          <w:szCs w:val="26"/>
        </w:rPr>
        <w:t xml:space="preserve">родолжится работа по благоустройству территории поселения, включающая в себя мероприятия по улучшению санитарного и </w:t>
      </w:r>
      <w:proofErr w:type="gramStart"/>
      <w:r w:rsidRPr="00267AD3">
        <w:rPr>
          <w:sz w:val="26"/>
          <w:szCs w:val="26"/>
        </w:rPr>
        <w:t>эстетического вида</w:t>
      </w:r>
      <w:proofErr w:type="gramEnd"/>
      <w:r w:rsidRPr="00267AD3">
        <w:rPr>
          <w:sz w:val="26"/>
          <w:szCs w:val="26"/>
        </w:rPr>
        <w:t xml:space="preserve"> территории поселения, системы   уличного  освещения, укреплению материально-технической базы поселения в сфере благоустройства и  привлечению к участию в решении проблем благоустройства жителей поселения, предприятий, организаций и учреждений, зарегистрированных на территории поселения. </w:t>
      </w:r>
    </w:p>
    <w:p w:rsidR="00406C49" w:rsidRPr="00267AD3" w:rsidRDefault="00406C49" w:rsidP="00406C49">
      <w:pPr>
        <w:ind w:firstLine="700"/>
        <w:jc w:val="both"/>
        <w:rPr>
          <w:sz w:val="26"/>
          <w:szCs w:val="26"/>
        </w:rPr>
      </w:pPr>
      <w:proofErr w:type="gramStart"/>
      <w:r w:rsidRPr="00267AD3">
        <w:rPr>
          <w:sz w:val="26"/>
          <w:szCs w:val="26"/>
        </w:rPr>
        <w:t xml:space="preserve">Общее снижение количества людей, вовлечённых в занятия физической культурой и спортом, невозможность для многих из них полной реализации своих потребностей в этой области, значительно снизили ресурсы здоровья жителей поселения, что повлекло за собой ряд социальных проблем, таких как уменьшение продолжительности жизни и её качества, повышение у населения стрессовых и эмоциональных нагрузок, отсутствие полноценного отдыха с целью восстановления.  </w:t>
      </w:r>
      <w:proofErr w:type="gramEnd"/>
    </w:p>
    <w:p w:rsidR="00406C49" w:rsidRPr="00267AD3" w:rsidRDefault="00406C49" w:rsidP="00406C49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7AD3">
        <w:rPr>
          <w:rFonts w:ascii="Times New Roman" w:hAnsi="Times New Roman"/>
          <w:sz w:val="26"/>
          <w:szCs w:val="26"/>
        </w:rPr>
        <w:t xml:space="preserve">В целях обеспечения условий, способствующих развитию физической культуры и спорта, на территории поселения активно проводится работа по пропаганде здорового образа жизни, по привлечению населения поселения к регулярным занятиям физической культурой и спортом путем проведения на территории поселения  мероприятий спортивно-оздоровительной  направленности. </w:t>
      </w:r>
    </w:p>
    <w:p w:rsidR="00406C49" w:rsidRPr="00267AD3" w:rsidRDefault="00406C49" w:rsidP="00406C49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7AD3">
        <w:rPr>
          <w:rFonts w:ascii="Times New Roman" w:hAnsi="Times New Roman"/>
          <w:sz w:val="26"/>
          <w:szCs w:val="26"/>
        </w:rPr>
        <w:t xml:space="preserve">В предстоящей трехлетней перспективе Администрацией поселения, как и в предыдущие годы, будут осуществляться меры по сохранению   культурного и  исторического   наследия поселения; обеспечению устойчивого развития  отрасли культуры в современных условиях; повышению качества предоставляемых услуг в сфере культуры; развитию культурно-досуговой деятельности,   увеличению  посещаемости  культурно-досуговых  мероприятий, проводимых на территории поселения. </w:t>
      </w:r>
    </w:p>
    <w:p w:rsidR="00406C49" w:rsidRPr="00267AD3" w:rsidRDefault="00406C49" w:rsidP="00406C49">
      <w:pPr>
        <w:shd w:val="clear" w:color="auto" w:fill="FFFFFF"/>
        <w:ind w:firstLine="720"/>
        <w:jc w:val="both"/>
        <w:rPr>
          <w:sz w:val="26"/>
          <w:szCs w:val="26"/>
        </w:rPr>
      </w:pPr>
      <w:r w:rsidRPr="00267AD3">
        <w:rPr>
          <w:sz w:val="26"/>
          <w:szCs w:val="26"/>
        </w:rPr>
        <w:t xml:space="preserve">В прогнозируемом периоде будет продолжена работа по поддержанию творческих коллективов </w:t>
      </w:r>
      <w:r>
        <w:rPr>
          <w:sz w:val="26"/>
          <w:szCs w:val="26"/>
        </w:rPr>
        <w:t xml:space="preserve"> поселения, содействие в </w:t>
      </w:r>
      <w:r w:rsidRPr="00267A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участии вышеуказанных коллективов </w:t>
      </w:r>
      <w:r w:rsidRPr="00267AD3">
        <w:rPr>
          <w:sz w:val="26"/>
          <w:szCs w:val="26"/>
        </w:rPr>
        <w:t xml:space="preserve"> в конкурсах, фестивалях,</w:t>
      </w:r>
      <w:r>
        <w:rPr>
          <w:sz w:val="26"/>
          <w:szCs w:val="26"/>
        </w:rPr>
        <w:t xml:space="preserve"> мероприятиях различного уровня; будут осуществляться мероприятия </w:t>
      </w:r>
      <w:r w:rsidRPr="00267AD3">
        <w:rPr>
          <w:sz w:val="26"/>
          <w:szCs w:val="26"/>
        </w:rPr>
        <w:t>по совершенствованию  направлений и форм по сохранению традиционной народной культуры и  развитию библиотечного дела</w:t>
      </w:r>
      <w:r>
        <w:rPr>
          <w:sz w:val="26"/>
          <w:szCs w:val="26"/>
        </w:rPr>
        <w:t>,</w:t>
      </w:r>
      <w:r w:rsidRPr="00267AD3">
        <w:rPr>
          <w:sz w:val="26"/>
          <w:szCs w:val="26"/>
        </w:rPr>
        <w:t xml:space="preserve"> по повышению качества услуг, предоставляемых  в сфере культурно-досуговой деятельности и обеспечению для всех категорий населения поселения</w:t>
      </w:r>
      <w:r>
        <w:rPr>
          <w:sz w:val="26"/>
          <w:szCs w:val="26"/>
        </w:rPr>
        <w:t xml:space="preserve"> равными возможностями</w:t>
      </w:r>
      <w:r w:rsidRPr="00267A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доступа к культурным ценностям. </w:t>
      </w:r>
    </w:p>
    <w:p w:rsidR="00406C49" w:rsidRDefault="00406C49" w:rsidP="00406C49">
      <w:pPr>
        <w:pStyle w:val="21"/>
        <w:spacing w:line="240" w:lineRule="auto"/>
        <w:ind w:firstLine="700"/>
        <w:rPr>
          <w:sz w:val="26"/>
          <w:szCs w:val="26"/>
        </w:rPr>
      </w:pPr>
      <w:r>
        <w:rPr>
          <w:sz w:val="26"/>
          <w:szCs w:val="26"/>
        </w:rPr>
        <w:t>Будет продолжена р</w:t>
      </w:r>
      <w:r w:rsidRPr="00267AD3">
        <w:rPr>
          <w:sz w:val="26"/>
          <w:szCs w:val="26"/>
        </w:rPr>
        <w:t>еализация Указов Президента в части повышения заработной платы работников бюджетной сферы</w:t>
      </w:r>
      <w:r>
        <w:rPr>
          <w:sz w:val="26"/>
          <w:szCs w:val="26"/>
        </w:rPr>
        <w:t>.</w:t>
      </w:r>
      <w:r w:rsidRPr="00267AD3">
        <w:rPr>
          <w:sz w:val="26"/>
          <w:szCs w:val="26"/>
        </w:rPr>
        <w:t xml:space="preserve"> Уровень </w:t>
      </w:r>
      <w:r>
        <w:rPr>
          <w:sz w:val="26"/>
          <w:szCs w:val="26"/>
        </w:rPr>
        <w:t xml:space="preserve">среднемесячной </w:t>
      </w:r>
      <w:r w:rsidRPr="00267AD3">
        <w:rPr>
          <w:sz w:val="26"/>
          <w:szCs w:val="26"/>
        </w:rPr>
        <w:t xml:space="preserve">заработной платы работников  бюджетной сферы, по предварительным прогнозам Администрации поселения </w:t>
      </w:r>
      <w:r>
        <w:rPr>
          <w:sz w:val="26"/>
          <w:szCs w:val="26"/>
        </w:rPr>
        <w:t xml:space="preserve">в целом по поселению </w:t>
      </w:r>
      <w:r w:rsidRPr="00267AD3">
        <w:rPr>
          <w:sz w:val="26"/>
          <w:szCs w:val="26"/>
        </w:rPr>
        <w:t xml:space="preserve">вырастет </w:t>
      </w:r>
      <w:r>
        <w:rPr>
          <w:sz w:val="26"/>
          <w:szCs w:val="26"/>
        </w:rPr>
        <w:t xml:space="preserve"> на 1,5-2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 </w:t>
      </w:r>
      <w:r w:rsidRPr="00267AD3">
        <w:rPr>
          <w:sz w:val="26"/>
          <w:szCs w:val="26"/>
        </w:rPr>
        <w:t xml:space="preserve"> </w:t>
      </w:r>
    </w:p>
    <w:p w:rsidR="00120932" w:rsidRPr="00267AD3" w:rsidRDefault="00406C49" w:rsidP="00406C49">
      <w:pPr>
        <w:pStyle w:val="21"/>
        <w:spacing w:line="240" w:lineRule="auto"/>
        <w:ind w:firstLine="700"/>
        <w:rPr>
          <w:sz w:val="26"/>
          <w:szCs w:val="26"/>
        </w:rPr>
      </w:pPr>
      <w:r w:rsidRPr="00267AD3">
        <w:rPr>
          <w:sz w:val="26"/>
          <w:szCs w:val="26"/>
        </w:rPr>
        <w:t xml:space="preserve">Развитие </w:t>
      </w:r>
      <w:r>
        <w:rPr>
          <w:sz w:val="26"/>
          <w:szCs w:val="26"/>
        </w:rPr>
        <w:t xml:space="preserve">малого и среднего бизнеса </w:t>
      </w:r>
      <w:r w:rsidRPr="00267AD3">
        <w:rPr>
          <w:sz w:val="26"/>
          <w:szCs w:val="26"/>
        </w:rPr>
        <w:t>будет определяться преимущественно динамикой спроса</w:t>
      </w:r>
      <w:r>
        <w:rPr>
          <w:sz w:val="26"/>
          <w:szCs w:val="26"/>
        </w:rPr>
        <w:t xml:space="preserve"> на предоставляемые товары и услуги</w:t>
      </w:r>
      <w:r w:rsidRPr="00267AD3">
        <w:rPr>
          <w:sz w:val="26"/>
          <w:szCs w:val="26"/>
        </w:rPr>
        <w:t xml:space="preserve">. </w:t>
      </w:r>
    </w:p>
    <w:p w:rsidR="00120932" w:rsidRPr="00267AD3" w:rsidRDefault="00120932" w:rsidP="00120932">
      <w:pPr>
        <w:rPr>
          <w:sz w:val="26"/>
          <w:szCs w:val="26"/>
        </w:rPr>
      </w:pPr>
    </w:p>
    <w:p w:rsidR="005E5732" w:rsidRDefault="00DB3E15" w:rsidP="00EC5765">
      <w:pPr>
        <w:spacing w:after="0" w:line="240" w:lineRule="auto"/>
        <w:jc w:val="both"/>
      </w:pPr>
      <w:r>
        <w:t xml:space="preserve"> </w:t>
      </w:r>
    </w:p>
    <w:p w:rsidR="00EC5765" w:rsidRPr="00952DBE" w:rsidRDefault="00EC5765" w:rsidP="00EC5765">
      <w:pPr>
        <w:spacing w:after="0" w:line="240" w:lineRule="auto"/>
        <w:jc w:val="both"/>
      </w:pPr>
      <w:r>
        <w:tab/>
      </w:r>
    </w:p>
    <w:sectPr w:rsidR="00EC5765" w:rsidRPr="00952DBE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15A"/>
    <w:multiLevelType w:val="multilevel"/>
    <w:tmpl w:val="F59E4E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9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</w:rPr>
    </w:lvl>
  </w:abstractNum>
  <w:abstractNum w:abstractNumId="1">
    <w:nsid w:val="07587D88"/>
    <w:multiLevelType w:val="hybridMultilevel"/>
    <w:tmpl w:val="5604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B35F7"/>
    <w:multiLevelType w:val="multilevel"/>
    <w:tmpl w:val="EC02CA7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0D1AB5"/>
    <w:multiLevelType w:val="multilevel"/>
    <w:tmpl w:val="865C1F2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652958"/>
    <w:multiLevelType w:val="hybridMultilevel"/>
    <w:tmpl w:val="0F7A2CB0"/>
    <w:lvl w:ilvl="0" w:tplc="15DE361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9D4B11"/>
    <w:multiLevelType w:val="hybridMultilevel"/>
    <w:tmpl w:val="5EBE1D0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06965"/>
    <w:multiLevelType w:val="hybridMultilevel"/>
    <w:tmpl w:val="4A0285F8"/>
    <w:lvl w:ilvl="0" w:tplc="1A4A000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3024C9A"/>
    <w:multiLevelType w:val="multilevel"/>
    <w:tmpl w:val="FB50C73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8">
    <w:nsid w:val="29D929C5"/>
    <w:multiLevelType w:val="multilevel"/>
    <w:tmpl w:val="4476DC3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7"/>
        </w:tabs>
        <w:ind w:left="10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4"/>
        </w:tabs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  <w:rPr>
        <w:rFonts w:hint="default"/>
      </w:rPr>
    </w:lvl>
  </w:abstractNum>
  <w:abstractNum w:abstractNumId="9">
    <w:nsid w:val="2B9B1C5A"/>
    <w:multiLevelType w:val="hybridMultilevel"/>
    <w:tmpl w:val="CD6E9A08"/>
    <w:lvl w:ilvl="0" w:tplc="BF468EF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B23A03A4">
      <w:start w:val="1"/>
      <w:numFmt w:val="bullet"/>
      <w:lvlText w:val=""/>
      <w:lvlJc w:val="left"/>
      <w:pPr>
        <w:tabs>
          <w:tab w:val="num" w:pos="460"/>
        </w:tabs>
        <w:ind w:left="460" w:firstLine="6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36E065A1"/>
    <w:multiLevelType w:val="multilevel"/>
    <w:tmpl w:val="25EA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4"/>
        </w:tabs>
        <w:ind w:left="2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6"/>
        </w:tabs>
        <w:ind w:left="28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8"/>
        </w:tabs>
        <w:ind w:left="3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90"/>
        </w:tabs>
        <w:ind w:left="4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72"/>
        </w:tabs>
        <w:ind w:left="5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94"/>
        </w:tabs>
        <w:ind w:left="64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6"/>
        </w:tabs>
        <w:ind w:left="7576" w:hanging="1800"/>
      </w:pPr>
      <w:rPr>
        <w:rFonts w:hint="default"/>
      </w:rPr>
    </w:lvl>
  </w:abstractNum>
  <w:abstractNum w:abstractNumId="11">
    <w:nsid w:val="37B2741C"/>
    <w:multiLevelType w:val="hybridMultilevel"/>
    <w:tmpl w:val="E7007484"/>
    <w:lvl w:ilvl="0" w:tplc="C07AB0DE">
      <w:start w:val="1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>
    <w:nsid w:val="42421B8E"/>
    <w:multiLevelType w:val="hybridMultilevel"/>
    <w:tmpl w:val="7E3C3258"/>
    <w:lvl w:ilvl="0" w:tplc="638C7DD2">
      <w:start w:val="9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4263176B"/>
    <w:multiLevelType w:val="multilevel"/>
    <w:tmpl w:val="41E459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</w:rPr>
    </w:lvl>
  </w:abstractNum>
  <w:abstractNum w:abstractNumId="14">
    <w:nsid w:val="45F74A4C"/>
    <w:multiLevelType w:val="hybridMultilevel"/>
    <w:tmpl w:val="FEDCE9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4E4091"/>
    <w:multiLevelType w:val="hybridMultilevel"/>
    <w:tmpl w:val="82E404C4"/>
    <w:lvl w:ilvl="0" w:tplc="4768E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4B09E3"/>
    <w:multiLevelType w:val="hybridMultilevel"/>
    <w:tmpl w:val="B950AD3A"/>
    <w:lvl w:ilvl="0" w:tplc="2DC64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28E5630">
      <w:numFmt w:val="none"/>
      <w:lvlText w:val=""/>
      <w:lvlJc w:val="left"/>
      <w:pPr>
        <w:tabs>
          <w:tab w:val="num" w:pos="360"/>
        </w:tabs>
      </w:pPr>
    </w:lvl>
    <w:lvl w:ilvl="2" w:tplc="C45C99B4">
      <w:numFmt w:val="none"/>
      <w:lvlText w:val=""/>
      <w:lvlJc w:val="left"/>
      <w:pPr>
        <w:tabs>
          <w:tab w:val="num" w:pos="360"/>
        </w:tabs>
      </w:pPr>
    </w:lvl>
    <w:lvl w:ilvl="3" w:tplc="FF002FB4">
      <w:numFmt w:val="none"/>
      <w:lvlText w:val=""/>
      <w:lvlJc w:val="left"/>
      <w:pPr>
        <w:tabs>
          <w:tab w:val="num" w:pos="360"/>
        </w:tabs>
      </w:pPr>
    </w:lvl>
    <w:lvl w:ilvl="4" w:tplc="8A4632BC">
      <w:numFmt w:val="none"/>
      <w:lvlText w:val=""/>
      <w:lvlJc w:val="left"/>
      <w:pPr>
        <w:tabs>
          <w:tab w:val="num" w:pos="360"/>
        </w:tabs>
      </w:pPr>
    </w:lvl>
    <w:lvl w:ilvl="5" w:tplc="DE921E34">
      <w:numFmt w:val="none"/>
      <w:lvlText w:val=""/>
      <w:lvlJc w:val="left"/>
      <w:pPr>
        <w:tabs>
          <w:tab w:val="num" w:pos="360"/>
        </w:tabs>
      </w:pPr>
    </w:lvl>
    <w:lvl w:ilvl="6" w:tplc="F34EC2A4">
      <w:numFmt w:val="none"/>
      <w:lvlText w:val=""/>
      <w:lvlJc w:val="left"/>
      <w:pPr>
        <w:tabs>
          <w:tab w:val="num" w:pos="360"/>
        </w:tabs>
      </w:pPr>
    </w:lvl>
    <w:lvl w:ilvl="7" w:tplc="BD7CBC3E">
      <w:numFmt w:val="none"/>
      <w:lvlText w:val=""/>
      <w:lvlJc w:val="left"/>
      <w:pPr>
        <w:tabs>
          <w:tab w:val="num" w:pos="360"/>
        </w:tabs>
      </w:pPr>
    </w:lvl>
    <w:lvl w:ilvl="8" w:tplc="1930CB9C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0977F3C"/>
    <w:multiLevelType w:val="multilevel"/>
    <w:tmpl w:val="F74A61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6" w:hanging="1800"/>
      </w:pPr>
      <w:rPr>
        <w:rFonts w:hint="default"/>
      </w:rPr>
    </w:lvl>
  </w:abstractNum>
  <w:abstractNum w:abstractNumId="18">
    <w:nsid w:val="51DD4069"/>
    <w:multiLevelType w:val="hybridMultilevel"/>
    <w:tmpl w:val="2882721E"/>
    <w:lvl w:ilvl="0" w:tplc="77AA4DE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55B244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20">
    <w:nsid w:val="5B307EE1"/>
    <w:multiLevelType w:val="multilevel"/>
    <w:tmpl w:val="88F0F5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3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6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92" w:hanging="1800"/>
      </w:pPr>
      <w:rPr>
        <w:rFonts w:hint="default"/>
      </w:rPr>
    </w:lvl>
  </w:abstractNum>
  <w:abstractNum w:abstractNumId="21">
    <w:nsid w:val="5C296024"/>
    <w:multiLevelType w:val="multilevel"/>
    <w:tmpl w:val="FB50C73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22">
    <w:nsid w:val="5E7910D1"/>
    <w:multiLevelType w:val="multilevel"/>
    <w:tmpl w:val="E836E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67171E8A"/>
    <w:multiLevelType w:val="hybridMultilevel"/>
    <w:tmpl w:val="2B407F26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5861D5"/>
    <w:multiLevelType w:val="multilevel"/>
    <w:tmpl w:val="0C50C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8863B11"/>
    <w:multiLevelType w:val="multilevel"/>
    <w:tmpl w:val="60680AC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6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32" w:hanging="1800"/>
      </w:pPr>
      <w:rPr>
        <w:rFonts w:hint="default"/>
      </w:rPr>
    </w:lvl>
  </w:abstractNum>
  <w:abstractNum w:abstractNumId="26">
    <w:nsid w:val="68B706FD"/>
    <w:multiLevelType w:val="multilevel"/>
    <w:tmpl w:val="FB50C73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27">
    <w:nsid w:val="79A866A5"/>
    <w:multiLevelType w:val="hybridMultilevel"/>
    <w:tmpl w:val="E7007484"/>
    <w:lvl w:ilvl="0" w:tplc="C07AB0DE">
      <w:start w:val="1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8">
    <w:nsid w:val="7A3C29F3"/>
    <w:multiLevelType w:val="multilevel"/>
    <w:tmpl w:val="0150AD5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97"/>
        </w:tabs>
        <w:ind w:left="1097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4"/>
        </w:tabs>
        <w:ind w:left="14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31"/>
        </w:tabs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42"/>
        </w:tabs>
        <w:ind w:left="33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19"/>
        </w:tabs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36"/>
        </w:tabs>
        <w:ind w:left="4336" w:hanging="1800"/>
      </w:pPr>
      <w:rPr>
        <w:rFonts w:hint="default"/>
      </w:rPr>
    </w:lvl>
  </w:abstractNum>
  <w:abstractNum w:abstractNumId="29">
    <w:nsid w:val="7CCC7716"/>
    <w:multiLevelType w:val="hybridMultilevel"/>
    <w:tmpl w:val="358C910C"/>
    <w:lvl w:ilvl="0" w:tplc="41CC791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24"/>
  </w:num>
  <w:num w:numId="2">
    <w:abstractNumId w:val="1"/>
  </w:num>
  <w:num w:numId="3">
    <w:abstractNumId w:val="22"/>
  </w:num>
  <w:num w:numId="4">
    <w:abstractNumId w:val="23"/>
  </w:num>
  <w:num w:numId="5">
    <w:abstractNumId w:val="15"/>
  </w:num>
  <w:num w:numId="6">
    <w:abstractNumId w:val="19"/>
  </w:num>
  <w:num w:numId="7">
    <w:abstractNumId w:val="9"/>
  </w:num>
  <w:num w:numId="8">
    <w:abstractNumId w:val="10"/>
  </w:num>
  <w:num w:numId="9">
    <w:abstractNumId w:val="16"/>
  </w:num>
  <w:num w:numId="10">
    <w:abstractNumId w:val="14"/>
  </w:num>
  <w:num w:numId="11">
    <w:abstractNumId w:val="5"/>
  </w:num>
  <w:num w:numId="12">
    <w:abstractNumId w:val="6"/>
  </w:num>
  <w:num w:numId="13">
    <w:abstractNumId w:val="8"/>
  </w:num>
  <w:num w:numId="14">
    <w:abstractNumId w:val="28"/>
  </w:num>
  <w:num w:numId="15">
    <w:abstractNumId w:val="18"/>
  </w:num>
  <w:num w:numId="16">
    <w:abstractNumId w:val="7"/>
  </w:num>
  <w:num w:numId="17">
    <w:abstractNumId w:val="4"/>
  </w:num>
  <w:num w:numId="18">
    <w:abstractNumId w:val="12"/>
  </w:num>
  <w:num w:numId="19">
    <w:abstractNumId w:val="27"/>
  </w:num>
  <w:num w:numId="20">
    <w:abstractNumId w:val="21"/>
  </w:num>
  <w:num w:numId="21">
    <w:abstractNumId w:val="17"/>
  </w:num>
  <w:num w:numId="22">
    <w:abstractNumId w:val="13"/>
  </w:num>
  <w:num w:numId="23">
    <w:abstractNumId w:val="11"/>
  </w:num>
  <w:num w:numId="24">
    <w:abstractNumId w:val="2"/>
  </w:num>
  <w:num w:numId="25">
    <w:abstractNumId w:val="0"/>
  </w:num>
  <w:num w:numId="26">
    <w:abstractNumId w:val="25"/>
  </w:num>
  <w:num w:numId="27">
    <w:abstractNumId w:val="26"/>
  </w:num>
  <w:num w:numId="28">
    <w:abstractNumId w:val="3"/>
  </w:num>
  <w:num w:numId="29">
    <w:abstractNumId w:val="20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F57A4"/>
    <w:rsid w:val="0002308A"/>
    <w:rsid w:val="0005184A"/>
    <w:rsid w:val="000842CF"/>
    <w:rsid w:val="000E4540"/>
    <w:rsid w:val="000E5606"/>
    <w:rsid w:val="001119B5"/>
    <w:rsid w:val="00120932"/>
    <w:rsid w:val="001E3710"/>
    <w:rsid w:val="002457FF"/>
    <w:rsid w:val="00351EB5"/>
    <w:rsid w:val="00373EDC"/>
    <w:rsid w:val="003E1CBD"/>
    <w:rsid w:val="003F1F09"/>
    <w:rsid w:val="00406C49"/>
    <w:rsid w:val="0044176A"/>
    <w:rsid w:val="0049211D"/>
    <w:rsid w:val="004B1C9C"/>
    <w:rsid w:val="00507678"/>
    <w:rsid w:val="005A7FA5"/>
    <w:rsid w:val="005C5A3E"/>
    <w:rsid w:val="005E5732"/>
    <w:rsid w:val="00607E0B"/>
    <w:rsid w:val="006F0B9B"/>
    <w:rsid w:val="0073542C"/>
    <w:rsid w:val="0074129D"/>
    <w:rsid w:val="00761EA7"/>
    <w:rsid w:val="00786B92"/>
    <w:rsid w:val="007D5D27"/>
    <w:rsid w:val="00842AFB"/>
    <w:rsid w:val="00873608"/>
    <w:rsid w:val="008B2AE2"/>
    <w:rsid w:val="008C67AD"/>
    <w:rsid w:val="008E5E55"/>
    <w:rsid w:val="00917677"/>
    <w:rsid w:val="0095030C"/>
    <w:rsid w:val="00952DBE"/>
    <w:rsid w:val="009707F7"/>
    <w:rsid w:val="009B428B"/>
    <w:rsid w:val="009C225A"/>
    <w:rsid w:val="00A47E4F"/>
    <w:rsid w:val="00A9418C"/>
    <w:rsid w:val="00AB15BA"/>
    <w:rsid w:val="00CD545D"/>
    <w:rsid w:val="00D01906"/>
    <w:rsid w:val="00DB3E15"/>
    <w:rsid w:val="00DB6172"/>
    <w:rsid w:val="00DD0F53"/>
    <w:rsid w:val="00DE65A9"/>
    <w:rsid w:val="00DF57A4"/>
    <w:rsid w:val="00E15858"/>
    <w:rsid w:val="00E17119"/>
    <w:rsid w:val="00E20C65"/>
    <w:rsid w:val="00E6184F"/>
    <w:rsid w:val="00EC5765"/>
    <w:rsid w:val="00EE6A06"/>
    <w:rsid w:val="00F3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2CF"/>
    <w:pPr>
      <w:ind w:left="720"/>
      <w:contextualSpacing/>
    </w:pPr>
  </w:style>
  <w:style w:type="paragraph" w:styleId="a4">
    <w:name w:val="Body Text"/>
    <w:basedOn w:val="a"/>
    <w:link w:val="a5"/>
    <w:unhideWhenUsed/>
    <w:rsid w:val="003F1F09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1F09"/>
    <w:rPr>
      <w:rFonts w:eastAsia="Times New Roman"/>
      <w:b/>
      <w:szCs w:val="20"/>
      <w:lang w:eastAsia="ru-RU"/>
    </w:rPr>
  </w:style>
  <w:style w:type="table" w:styleId="a6">
    <w:name w:val="Table Grid"/>
    <w:basedOn w:val="a1"/>
    <w:rsid w:val="00120932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20932"/>
    <w:pPr>
      <w:widowControl w:val="0"/>
      <w:spacing w:after="0" w:line="360" w:lineRule="auto"/>
      <w:ind w:left="200" w:hanging="220"/>
    </w:pPr>
    <w:rPr>
      <w:rFonts w:ascii="Courier New" w:eastAsia="Times New Roman" w:hAnsi="Courier New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120932"/>
    <w:pPr>
      <w:spacing w:after="0" w:line="240" w:lineRule="auto"/>
      <w:ind w:right="-283" w:firstLine="720"/>
      <w:jc w:val="both"/>
    </w:pPr>
    <w:rPr>
      <w:rFonts w:eastAsia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20932"/>
    <w:rPr>
      <w:rFonts w:eastAsia="Times New Roman"/>
      <w:sz w:val="24"/>
      <w:szCs w:val="20"/>
    </w:rPr>
  </w:style>
  <w:style w:type="paragraph" w:customStyle="1" w:styleId="a7">
    <w:name w:val="Знак"/>
    <w:basedOn w:val="a"/>
    <w:rsid w:val="0012093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Subtitle"/>
    <w:basedOn w:val="a"/>
    <w:link w:val="a9"/>
    <w:qFormat/>
    <w:rsid w:val="001209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120932"/>
    <w:rPr>
      <w:rFonts w:eastAsia="Times New Roman"/>
      <w:sz w:val="24"/>
      <w:szCs w:val="24"/>
    </w:rPr>
  </w:style>
  <w:style w:type="paragraph" w:customStyle="1" w:styleId="21">
    <w:name w:val="Основной текст 21"/>
    <w:basedOn w:val="a"/>
    <w:rsid w:val="00120932"/>
    <w:pPr>
      <w:spacing w:after="0" w:line="360" w:lineRule="auto"/>
      <w:ind w:firstLine="720"/>
      <w:jc w:val="both"/>
    </w:pPr>
    <w:rPr>
      <w:rFonts w:eastAsia="Times New Roman"/>
      <w:sz w:val="24"/>
      <w:szCs w:val="20"/>
      <w:lang w:eastAsia="ru-RU"/>
    </w:rPr>
  </w:style>
  <w:style w:type="paragraph" w:styleId="aa">
    <w:name w:val="Normal (Web)"/>
    <w:basedOn w:val="a"/>
    <w:rsid w:val="001209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0">
    <w:name w:val="1"/>
    <w:basedOn w:val="a"/>
    <w:rsid w:val="0012093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20932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b">
    <w:name w:val="Strong"/>
    <w:qFormat/>
    <w:rsid w:val="00120932"/>
    <w:rPr>
      <w:b/>
      <w:bCs/>
    </w:rPr>
  </w:style>
  <w:style w:type="paragraph" w:styleId="ac">
    <w:name w:val="Balloon Text"/>
    <w:basedOn w:val="a"/>
    <w:link w:val="ad"/>
    <w:semiHidden/>
    <w:rsid w:val="0012093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20932"/>
    <w:rPr>
      <w:rFonts w:ascii="Tahoma" w:eastAsia="Times New Roman" w:hAnsi="Tahoma"/>
      <w:sz w:val="16"/>
      <w:szCs w:val="16"/>
    </w:rPr>
  </w:style>
  <w:style w:type="paragraph" w:customStyle="1" w:styleId="12">
    <w:name w:val="Абзац списка1"/>
    <w:basedOn w:val="a"/>
    <w:rsid w:val="00120932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rsid w:val="001209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209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120932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12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40</cp:revision>
  <dcterms:created xsi:type="dcterms:W3CDTF">2019-08-15T06:15:00Z</dcterms:created>
  <dcterms:modified xsi:type="dcterms:W3CDTF">2019-09-10T06:45:00Z</dcterms:modified>
</cp:coreProperties>
</file>