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EF" w:rsidRDefault="005B41EF" w:rsidP="005B41E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5B41EF" w:rsidRDefault="005B41EF" w:rsidP="005B41E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к административному регламенту</w:t>
      </w:r>
    </w:p>
    <w:p w:rsidR="005B41EF" w:rsidRDefault="005B41EF" w:rsidP="005B41E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:rsidR="005B41EF" w:rsidRDefault="005B41EF" w:rsidP="005B41E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B41EF" w:rsidRDefault="005B41EF" w:rsidP="005B41E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Блок-схема </w:t>
      </w:r>
    </w:p>
    <w:p w:rsidR="005B41EF" w:rsidRDefault="005B41EF" w:rsidP="005B41E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осуществления муниципального контроля </w:t>
      </w:r>
    </w:p>
    <w:p w:rsidR="005B41EF" w:rsidRDefault="005B41EF" w:rsidP="005B41E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за проведением муниципальных лотерей</w:t>
      </w:r>
    </w:p>
    <w:p w:rsidR="005B41EF" w:rsidRDefault="005B41EF" w:rsidP="005B41EF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val="en-US"/>
        </w:rPr>
      </w:pPr>
      <w:r>
        <w:rPr>
          <w:sz w:val="28"/>
          <w:szCs w:val="28"/>
        </w:rPr>
      </w:r>
      <w:r w:rsidRPr="00335504">
        <w:rPr>
          <w:sz w:val="28"/>
          <w:szCs w:val="28"/>
        </w:rPr>
        <w:pict>
          <v:group id="_x0000_s1026" editas="canvas" style="width:495pt;height:8in;mso-position-horizontal-relative:char;mso-position-vertical-relative:line" coordorigin="2362,568" coordsize="7200,837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568;width:7200;height:8378" o:preferrelative="f">
              <v:fill o:detectmouseclick="t"/>
              <v:path o:extrusionok="t" o:connecttype="none"/>
            </v:shape>
            <v:rect id="_x0000_s1028" style="position:absolute;left:2417;top:636;width:3381;height:534">
              <v:textbox style="mso-next-textbox:#_x0000_s1028">
                <w:txbxContent>
                  <w:p w:rsidR="005B41EF" w:rsidRDefault="005B41EF" w:rsidP="005B41EF">
                    <w:r>
                      <w:t xml:space="preserve">Формирование плана проверок </w:t>
                    </w:r>
                  </w:p>
                </w:txbxContent>
              </v:textbox>
            </v:rect>
            <v:rect id="_x0000_s1029" style="position:absolute;left:6158;top:636;width:3273;height:534">
              <v:textbox style="mso-next-textbox:#_x0000_s1029">
                <w:txbxContent>
                  <w:p w:rsidR="005B41EF" w:rsidRDefault="005B41EF" w:rsidP="005B41EF">
                    <w:r>
                      <w:t>Поступление обращений, заявлений  или поручений</w:t>
                    </w:r>
                  </w:p>
                </w:txbxContent>
              </v:textbox>
            </v:rect>
            <v:rect id="_x0000_s1030" style="position:absolute;left:2417;top:1356;width:3381;height:469">
              <v:textbox style="mso-next-textbox:#_x0000_s1030">
                <w:txbxContent>
                  <w:p w:rsidR="005B41EF" w:rsidRDefault="005B41EF" w:rsidP="005B41EF">
                    <w:r>
                      <w:t>Организация и проведение плановой проверки</w:t>
                    </w:r>
                  </w:p>
                </w:txbxContent>
              </v:textbox>
            </v:rect>
            <v:rect id="_x0000_s1031" style="position:absolute;left:6158;top:1356;width:3273;height:469">
              <v:textbox style="mso-next-textbox:#_x0000_s1031">
                <w:txbxContent>
                  <w:p w:rsidR="005B41EF" w:rsidRDefault="005B41EF" w:rsidP="005B41EF">
                    <w:r>
                      <w:t>Организация и проведение внеплановой  проверки</w:t>
                    </w:r>
                  </w:p>
                </w:txbxContent>
              </v:textbox>
            </v:rect>
            <v:rect id="_x0000_s1032" style="position:absolute;left:2755;top:2054;width:6414;height:458">
              <v:textbox style="mso-next-textbox:#_x0000_s1032">
                <w:txbxContent>
                  <w:p w:rsidR="005B41EF" w:rsidRDefault="005B41EF" w:rsidP="005B41EF">
                    <w:r>
                      <w:t>Проверка соблюдения обязательных требований при проведении лотереи</w:t>
                    </w:r>
                  </w:p>
                </w:txbxContent>
              </v:textbox>
            </v:rect>
            <v:rect id="_x0000_s1033" style="position:absolute;left:2755;top:2817;width:6414;height:393">
              <v:textbox style="mso-next-textbox:#_x0000_s1033">
                <w:txbxContent>
                  <w:p w:rsidR="005B41EF" w:rsidRDefault="005B41EF" w:rsidP="005B41EF">
                    <w:r>
                      <w:t xml:space="preserve">                                        Составление акта проведения проверки</w:t>
                    </w:r>
                  </w:p>
                </w:txbxContent>
              </v:textbox>
            </v:rect>
            <v:rect id="_x0000_s1034" style="position:absolute;left:2678;top:3876;width:2651;height:392">
              <v:textbox style="mso-next-textbox:#_x0000_s1034">
                <w:txbxContent>
                  <w:p w:rsidR="005B41EF" w:rsidRDefault="005B41EF" w:rsidP="005B41EF">
                    <w:r>
                      <w:t>Нарушения не выявлены</w:t>
                    </w:r>
                  </w:p>
                </w:txbxContent>
              </v:textbox>
            </v:rect>
            <v:rect id="_x0000_s1035" style="position:absolute;left:6813;top:3876;width:2618;height:392">
              <v:textbox style="mso-next-textbox:#_x0000_s1035">
                <w:txbxContent>
                  <w:p w:rsidR="005B41EF" w:rsidRDefault="005B41EF" w:rsidP="005B41EF">
                    <w:r>
                      <w:t>Нарушения выявлены</w:t>
                    </w:r>
                  </w:p>
                </w:txbxContent>
              </v:textbox>
            </v:rect>
            <v:rect id="_x0000_s1036" style="position:absolute;left:2493;top:4585;width:3011;height:696">
              <v:textbox style="mso-next-textbox:#_x0000_s1036">
                <w:txbxContent>
                  <w:p w:rsidR="005B41EF" w:rsidRDefault="005B41EF" w:rsidP="005B41EF">
                    <w:r>
                      <w:t>Направление копии акта проверки субъекту проверки</w:t>
                    </w:r>
                  </w:p>
                </w:txbxContent>
              </v:textbox>
            </v:rect>
            <v:rect id="_x0000_s1037" style="position:absolute;left:6813;top:4495;width:2618;height:786">
              <v:textbox style="mso-next-textbox:#_x0000_s1037">
                <w:txbxContent>
                  <w:p w:rsidR="005B41EF" w:rsidRDefault="005B41EF" w:rsidP="005B41EF">
                    <w:r>
                      <w:t>Направление предписания об устранении выявленных нарушений</w:t>
                    </w:r>
                  </w:p>
                </w:txbxContent>
              </v:textbox>
            </v:rect>
            <v:rect id="_x0000_s1038" style="position:absolute;left:6813;top:5542;width:2618;height:524">
              <v:textbox style="mso-next-textbox:#_x0000_s1038">
                <w:txbxContent>
                  <w:p w:rsidR="005B41EF" w:rsidRDefault="005B41EF" w:rsidP="005B41EF">
                    <w:r>
                      <w:t>Проверка устранения выявленных нарушений</w:t>
                    </w:r>
                  </w:p>
                </w:txbxContent>
              </v:textbox>
            </v:rect>
            <v:line id="_x0000_s1039" style="position:absolute;flip:x y" from="5111,5412" to="6682,5804">
              <v:stroke endarrow="block"/>
            </v:line>
            <v:rect id="_x0000_s1040" style="position:absolute;left:4380;top:5804;width:2095;height:393">
              <v:textbox style="mso-next-textbox:#_x0000_s1040">
                <w:txbxContent>
                  <w:p w:rsidR="005B41EF" w:rsidRDefault="005B41EF" w:rsidP="005B41EF">
                    <w:r>
                      <w:t>Нарушения устранены</w:t>
                    </w:r>
                  </w:p>
                </w:txbxContent>
              </v:textbox>
            </v:rect>
            <v:line id="_x0000_s1041" style="position:absolute" from="7337,6066" to="7337,6982">
              <v:stroke endarrow="block"/>
            </v:line>
            <v:rect id="_x0000_s1042" style="position:absolute;left:7467;top:6197;width:1964;height:545">
              <v:textbox style="mso-next-textbox:#_x0000_s1042">
                <w:txbxContent>
                  <w:p w:rsidR="005B41EF" w:rsidRDefault="005B41EF" w:rsidP="005B41EF">
                    <w:r>
                      <w:t>Нарушения не устранены</w:t>
                    </w:r>
                  </w:p>
                </w:txbxContent>
              </v:textbox>
            </v:rect>
            <v:rect id="_x0000_s1043" style="position:absolute;left:5504;top:6982;width:3927;height:995">
              <v:textbox style="mso-next-textbox:#_x0000_s1043">
                <w:txbxContent>
                  <w:p w:rsidR="005B41EF" w:rsidRDefault="005B41EF" w:rsidP="005B41EF">
                    <w:r>
                      <w:t>Составление протокола, приостановление действия разрешения на проведение лотереи, обращение в суд с заявлением об отзыве выданного разрешения о проведении лотереи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004;top:3210;width:1958;height:666;flip:x" o:connectortype="straight">
              <v:stroke endarrow="block"/>
            </v:shape>
            <v:shape id="_x0000_s1045" type="#_x0000_t32" style="position:absolute;left:5962;top:3210;width:2160;height:666" o:connectortype="straight">
              <v:stroke endarrow="block"/>
            </v:shape>
            <v:shape id="_x0000_s1046" type="#_x0000_t32" style="position:absolute;left:3998;top:4268;width:6;height:317;flip:x" o:connectortype="straight">
              <v:stroke endarrow="block"/>
            </v:shape>
            <v:shape id="_x0000_s1047" type="#_x0000_t32" style="position:absolute;left:8122;top:4268;width:1;height:227" o:connectortype="straight">
              <v:stroke endarrow="block"/>
            </v:shape>
            <v:shape id="_x0000_s1048" type="#_x0000_t32" style="position:absolute;left:8122;top:5281;width:1;height:261" o:connectortype="straight">
              <v:stroke endarrow="block"/>
            </v:shape>
            <v:shape id="_x0000_s1049" type="#_x0000_t32" style="position:absolute;left:4108;top:1170;width:1;height:186" o:connectortype="straight">
              <v:stroke endarrow="block"/>
            </v:shape>
            <v:shape id="_x0000_s1050" type="#_x0000_t32" style="position:absolute;left:7795;top:1170;width:1;height:186" o:connectortype="straight">
              <v:stroke endarrow="block"/>
            </v:shape>
            <v:shape id="_x0000_s1051" type="#_x0000_t32" style="position:absolute;left:4108;top:1825;width:1854;height:229" o:connectortype="straight">
              <v:stroke endarrow="block"/>
            </v:shape>
            <v:shape id="_x0000_s1052" type="#_x0000_t32" style="position:absolute;left:5962;top:1825;width:1833;height:229;flip:x" o:connectortype="straight">
              <v:stroke endarrow="block"/>
            </v:shape>
            <v:shape id="_x0000_s1053" type="#_x0000_t32" style="position:absolute;left:5962;top:2512;width:1;height:305" o:connectortype="straight">
              <v:stroke endarrow="block"/>
            </v:shape>
            <w10:wrap type="none"/>
            <w10:anchorlock/>
          </v:group>
        </w:pict>
      </w:r>
    </w:p>
    <w:p w:rsidR="005B41EF" w:rsidRDefault="005B41EF" w:rsidP="005B41E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41EF" w:rsidRDefault="005B41EF" w:rsidP="005B41E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B41EF" w:rsidRDefault="005B41EF" w:rsidP="005B41E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5B41EF" w:rsidRDefault="005B41EF" w:rsidP="005B41E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5B41EF" w:rsidRDefault="005B41EF" w:rsidP="005B41EF">
      <w:pPr>
        <w:autoSpaceDE w:val="0"/>
        <w:autoSpaceDN w:val="0"/>
        <w:adjustRightInd w:val="0"/>
        <w:ind w:firstLine="540"/>
        <w:jc w:val="center"/>
      </w:pPr>
    </w:p>
    <w:p w:rsidR="005B41EF" w:rsidRDefault="005B41EF" w:rsidP="005B41E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5B41EF" w:rsidRDefault="005B41EF" w:rsidP="005B41E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ПРЕДПИСАНИЯ № _______</w:t>
      </w:r>
    </w:p>
    <w:p w:rsidR="005B41EF" w:rsidRDefault="005B41EF" w:rsidP="005B41E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устранении выявленных нарушений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"___" ____________ 20__ г.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Ботово</w:t>
      </w:r>
      <w:proofErr w:type="spellEnd"/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(должность, фамилия, имя, отчество,</w:t>
      </w:r>
      <w:proofErr w:type="gramEnd"/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полное наименование уполномоченного органа администрации города Перми в части 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регулирования отношений, возникающих в области организации и проведения лотерей)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"__" 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по "__" _______________ г. проведена проверка 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соответствия  лотерей  их  условиям и законодательству Российской Федерации_________________________________________________________________________________________________________________________________________________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(полное наименование организатора лотереи)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соответствии с Федеральным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11.11. 2003 года 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138-ФЗ "О лотереях" и на основании акта проверки от "_" 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№ _____ необходимо устранить выявленные нарушения законодательства  в сфере организации и проведения лотерей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выполнить следующие требования: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 до "__" _______________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 исполнении  настоящего  предписания  сообщить  в письменной форме и представить копии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   копии   документов,   подтверждающих   исполнение  настоящего предписания,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Администрацию _______________ сельского поселения (муниципального образования) по адресу: __________________________________________________________________________________________________________________________________________________________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 до "__" _______________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лицо,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составившее предписание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_____________________    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(должность)              (фамилия, инициалы)       (подпись, дата)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лицо,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получившее предписание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_____________________    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(должность)              (фамилия, инициалы)       (подпись, дата)</w:t>
      </w:r>
    </w:p>
    <w:p w:rsidR="005B41EF" w:rsidRDefault="005B41EF" w:rsidP="005B41EF">
      <w:pPr>
        <w:autoSpaceDE w:val="0"/>
        <w:autoSpaceDN w:val="0"/>
        <w:adjustRightInd w:val="0"/>
        <w:ind w:firstLine="540"/>
        <w:jc w:val="both"/>
      </w:pPr>
    </w:p>
    <w:p w:rsidR="005B41EF" w:rsidRDefault="005B41EF" w:rsidP="005B41EF">
      <w:pPr>
        <w:autoSpaceDE w:val="0"/>
        <w:autoSpaceDN w:val="0"/>
        <w:adjustRightInd w:val="0"/>
        <w:ind w:firstLine="540"/>
        <w:jc w:val="both"/>
      </w:pPr>
    </w:p>
    <w:p w:rsidR="005B41EF" w:rsidRDefault="005B41EF" w:rsidP="005B41EF">
      <w:pPr>
        <w:autoSpaceDE w:val="0"/>
        <w:autoSpaceDN w:val="0"/>
        <w:adjustRightInd w:val="0"/>
        <w:ind w:firstLine="540"/>
        <w:jc w:val="both"/>
      </w:pPr>
    </w:p>
    <w:p w:rsidR="005B41EF" w:rsidRDefault="005B41EF" w:rsidP="005B41EF">
      <w:pPr>
        <w:autoSpaceDE w:val="0"/>
        <w:autoSpaceDN w:val="0"/>
        <w:adjustRightInd w:val="0"/>
        <w:ind w:firstLine="540"/>
        <w:jc w:val="both"/>
      </w:pPr>
    </w:p>
    <w:p w:rsidR="005B41EF" w:rsidRDefault="005B41EF" w:rsidP="005B41EF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5B41EF" w:rsidRDefault="005B41EF" w:rsidP="005B41E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5B41EF" w:rsidRDefault="005B41EF" w:rsidP="005B41EF">
      <w:pPr>
        <w:autoSpaceDE w:val="0"/>
        <w:autoSpaceDN w:val="0"/>
        <w:adjustRightInd w:val="0"/>
        <w:ind w:firstLine="540"/>
        <w:jc w:val="both"/>
      </w:pPr>
    </w:p>
    <w:p w:rsidR="005B41EF" w:rsidRDefault="005B41EF" w:rsidP="005B41E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ФОРМА</w:t>
      </w:r>
    </w:p>
    <w:p w:rsidR="005B41EF" w:rsidRDefault="005B41EF" w:rsidP="005B41EF">
      <w:pPr>
        <w:autoSpaceDE w:val="0"/>
        <w:autoSpaceDN w:val="0"/>
        <w:adjustRightInd w:val="0"/>
        <w:jc w:val="center"/>
      </w:pPr>
      <w:r>
        <w:t>протокола об административном правонарушении № ____</w:t>
      </w:r>
    </w:p>
    <w:p w:rsidR="005B41EF" w:rsidRDefault="005B41EF" w:rsidP="005B41EF">
      <w:pPr>
        <w:autoSpaceDE w:val="0"/>
        <w:autoSpaceDN w:val="0"/>
        <w:adjustRightInd w:val="0"/>
        <w:ind w:firstLine="540"/>
        <w:jc w:val="both"/>
      </w:pP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_______________ 20__ г.                         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(место составления)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должность, наименование органа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лица, составившего протокол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 настоящий протокол о том, что гражданина (гражданки)</w:t>
      </w:r>
    </w:p>
    <w:p w:rsidR="005B41EF" w:rsidRDefault="005B41EF" w:rsidP="005B41E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Фамилия_______________________Имя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   Отчество_____________________</w:t>
      </w:r>
    </w:p>
    <w:p w:rsidR="005B41EF" w:rsidRDefault="005B41EF" w:rsidP="005B41E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 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 ________________ Место жительства и телефон 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и должность 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зарплаты (пенсии, стипендии) __________ семейное положение 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иждивении ___________ человек.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Подвергался административным взысканиям, имеет ли судимость 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(указывается, каким органом, когда наложено взыскание, статья кодекса или иного </w:t>
      </w:r>
      <w:proofErr w:type="gramEnd"/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нормативного акта, вид и размер взыскания, наказания)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(вид, серия, номер, где, когда и кем выдан)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Владеет ли русским языком _________________.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Нуждается ли в помощи переводчика _________________.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 разъяснено,  что  в  соответствии  со 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 25.1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я вправе знакомиться   с материалами дела, давать   объяснения,   представлять доказательства,  заявлять  ходатайства; согласно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ст. 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Конституции РФ я не обязан  свидетельствовать  против  себя  самого,  своего  супруга и близких родственников,  круг  которых определяется законом (родных братьев, (сестер), родителей,   детей,   деда  (бабушки)).  Объяснено,  что  согласно 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ст.  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Конституции 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РФ, 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ст.  25.5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с момента составления протокола я имею право   пользоваться услугами  адвоката;  выступать  на  родном  языке  и пользоваться услугами переводчика.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(указать, ясны ли права, имеются ли ходатайства)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помощи адвоката (защитника) 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(указать, желает ли иметь адвоката)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 20__ г.                  Подпись 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(линия отрыва)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(место, время совершения и существо административного правонарушения,</w:t>
      </w:r>
      <w:proofErr w:type="gramEnd"/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доказательства, подтверждающие виновность лица в совершении данного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___________________________________________________________________________________правонарушения, и отношение лица к правонарушению)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есть совершил административное правонарушение, предусмотренное 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___________________________________________________________________________________(статья, пункт, наименование нормативного акта, предусматривающего</w:t>
      </w:r>
      <w:proofErr w:type="gramEnd"/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ответственность за данное нарушение)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Свидетели: _______________________________________    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   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Понятые: _________________________________________   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   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Потерпевшие: _____________________________________   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   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(Ф.И.О., место жительства)                     (подписи)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Объяснения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  в   отношении   которого   возбуждено   производство   по  делу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правонарушении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сведения, необходимые для разрешения дела 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протоколу прилагаются 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(Заявления, объяснения лица, в отношении которого возбуждено</w:t>
      </w:r>
      <w:proofErr w:type="gramEnd"/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по делу об административном правонарушении, другие документы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___________________________________________________________________________________Указать количество листов)</w:t>
      </w:r>
      <w:proofErr w:type="gramEnd"/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протокола получил, с материалами дела (на ________ листах)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(подпись)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при отказе от подписи протокола лицо, в отношении которого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возбуждено    производство    по   делу   об   административном правонарушении, вправе изложить отказ его подписания: 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содержанию протокола 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41EF" w:rsidRDefault="005B41EF" w:rsidP="005B41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должностного лица, составившего протокол _______________________________</w:t>
      </w:r>
    </w:p>
    <w:p w:rsidR="005B41EF" w:rsidRDefault="005B41EF" w:rsidP="005B41EF">
      <w:pPr>
        <w:autoSpaceDE w:val="0"/>
        <w:autoSpaceDN w:val="0"/>
        <w:adjustRightInd w:val="0"/>
        <w:ind w:firstLine="540"/>
        <w:jc w:val="both"/>
      </w:pPr>
    </w:p>
    <w:p w:rsidR="005B41EF" w:rsidRDefault="005B41EF" w:rsidP="005B41EF">
      <w:pPr>
        <w:autoSpaceDE w:val="0"/>
        <w:autoSpaceDN w:val="0"/>
        <w:adjustRightInd w:val="0"/>
        <w:outlineLvl w:val="1"/>
      </w:pPr>
    </w:p>
    <w:p w:rsidR="005B41EF" w:rsidRDefault="005B41EF" w:rsidP="005B41EF">
      <w:pPr>
        <w:autoSpaceDE w:val="0"/>
        <w:autoSpaceDN w:val="0"/>
        <w:adjustRightInd w:val="0"/>
        <w:jc w:val="right"/>
        <w:outlineLvl w:val="1"/>
      </w:pPr>
    </w:p>
    <w:p w:rsidR="005B41EF" w:rsidRDefault="005B41EF" w:rsidP="005B41EF">
      <w:pPr>
        <w:autoSpaceDE w:val="0"/>
        <w:autoSpaceDN w:val="0"/>
        <w:adjustRightInd w:val="0"/>
        <w:jc w:val="center"/>
        <w:outlineLvl w:val="1"/>
      </w:pPr>
      <w:r>
        <w:t xml:space="preserve">                                                     </w:t>
      </w:r>
    </w:p>
    <w:p w:rsidR="005B41EF" w:rsidRDefault="005B41EF" w:rsidP="005B41EF">
      <w:pPr>
        <w:autoSpaceDE w:val="0"/>
        <w:autoSpaceDN w:val="0"/>
        <w:adjustRightInd w:val="0"/>
        <w:jc w:val="both"/>
      </w:pPr>
    </w:p>
    <w:p w:rsidR="005B41EF" w:rsidRDefault="005B41EF" w:rsidP="005B41EF">
      <w:pPr>
        <w:jc w:val="right"/>
        <w:rPr>
          <w:color w:val="000000"/>
        </w:rPr>
      </w:pPr>
    </w:p>
    <w:p w:rsidR="005B41EF" w:rsidRDefault="005B41EF" w:rsidP="005B41EF">
      <w:pPr>
        <w:jc w:val="right"/>
        <w:rPr>
          <w:color w:val="000000"/>
        </w:rPr>
      </w:pPr>
    </w:p>
    <w:p w:rsidR="005B41EF" w:rsidRDefault="005B41EF" w:rsidP="005B41EF"/>
    <w:p w:rsidR="002A483D" w:rsidRDefault="002A483D"/>
    <w:sectPr w:rsidR="002A483D" w:rsidSect="002A4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B41EF"/>
    <w:rsid w:val="002A483D"/>
    <w:rsid w:val="005B41EF"/>
    <w:rsid w:val="006A3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5">
          <o:proxy start="" idref="#_x0000_s1033" connectloc="2"/>
          <o:proxy end="" idref="#_x0000_s1035" connectloc="0"/>
        </o:r>
        <o:r id="V:Rule2" type="connector" idref="#_x0000_s1050">
          <o:proxy start="" idref="#_x0000_s1029" connectloc="2"/>
          <o:proxy end="" idref="#_x0000_s1031" connectloc="0"/>
        </o:r>
        <o:r id="V:Rule3" type="connector" idref="#_x0000_s1049">
          <o:proxy start="" idref="#_x0000_s1028" connectloc="2"/>
          <o:proxy end="" idref="#_x0000_s1030" connectloc="0"/>
        </o:r>
        <o:r id="V:Rule4" type="connector" idref="#_x0000_s1053">
          <o:proxy start="" idref="#_x0000_s1032" connectloc="2"/>
          <o:proxy end="" idref="#_x0000_s1033" connectloc="0"/>
        </o:r>
        <o:r id="V:Rule5" type="connector" idref="#_x0000_s1052">
          <o:proxy start="" idref="#_x0000_s1031" connectloc="2"/>
          <o:proxy end="" idref="#_x0000_s1032" connectloc="0"/>
        </o:r>
        <o:r id="V:Rule6" type="connector" idref="#_x0000_s1051">
          <o:proxy start="" idref="#_x0000_s1030" connectloc="2"/>
          <o:proxy end="" idref="#_x0000_s1032" connectloc="0"/>
        </o:r>
        <o:r id="V:Rule7" type="connector" idref="#_x0000_s1047">
          <o:proxy start="" idref="#_x0000_s1035" connectloc="2"/>
          <o:proxy end="" idref="#_x0000_s1037" connectloc="0"/>
        </o:r>
        <o:r id="V:Rule8" type="connector" idref="#_x0000_s1048">
          <o:proxy start="" idref="#_x0000_s1037" connectloc="2"/>
          <o:proxy end="" idref="#_x0000_s1038" connectloc="0"/>
        </o:r>
        <o:r id="V:Rule9" type="connector" idref="#_x0000_s1044">
          <o:proxy start="" idref="#_x0000_s1033" connectloc="2"/>
          <o:proxy end="" idref="#_x0000_s1034" connectloc="0"/>
        </o:r>
        <o:r id="V:Rule10" type="connector" idref="#_x0000_s1046">
          <o:proxy start="" idref="#_x0000_s1034" connectloc="2"/>
          <o:proxy end="" idref="#_x0000_s1036" connectloc="0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41EF"/>
    <w:rPr>
      <w:color w:val="0000FF"/>
      <w:u w:val="single"/>
    </w:rPr>
  </w:style>
  <w:style w:type="paragraph" w:customStyle="1" w:styleId="ConsPlusNonformat">
    <w:name w:val="ConsPlusNonformat"/>
    <w:uiPriority w:val="99"/>
    <w:rsid w:val="005B41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74607F9BD7A853DB28F6AC95CC8B8962124A7CF4DC890F8AD98690083CF81BD65211F220B97758l9Y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74607F9BD7A853DB28F6AC95CC8B8961194E7CFF8FDE0DDB8C8895006CB00B98171CF321B3l7Y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74607F9BD7A853DB28F6AC95CC8B8961194E7CFF8FDE0DDB8C8895006CB00B98171CF321B2l7Y2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774607F9BD7A853DB28F6AC95CC8B8962124A7CF4DC890F8AD98690083CF81BD65211F220B9775Al9YD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2774607F9BD7A853DB28F6AC95CC8B8962134179F0D1890F8AD9869008l3YCJ" TargetMode="External"/><Relationship Id="rId9" Type="http://schemas.openxmlformats.org/officeDocument/2006/relationships/hyperlink" Target="consultantplus://offline/ref=2774607F9BD7A853DB28F6AC95CC8B8962124A7CF4DC890F8AD98690083CF81BD65211F220B97152l9Y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8238</Characters>
  <Application>Microsoft Office Word</Application>
  <DocSecurity>0</DocSecurity>
  <Lines>68</Lines>
  <Paragraphs>19</Paragraphs>
  <ScaleCrop>false</ScaleCrop>
  <Company/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2013-04-18T05:07:00Z</dcterms:created>
  <dcterms:modified xsi:type="dcterms:W3CDTF">2013-04-18T05:07:00Z</dcterms:modified>
</cp:coreProperties>
</file>